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2C47F" w14:textId="3341F777" w:rsidR="00AD44F1" w:rsidRPr="00A02BDE" w:rsidRDefault="00B7319B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ST 00 </w:t>
      </w:r>
      <w:r w:rsidR="00AD44F1" w:rsidRPr="00A02B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Kod CPV 45000000-7</w:t>
      </w:r>
    </w:p>
    <w:p w14:paraId="6238FB60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WYMAGANIA OGÓLNE</w:t>
      </w:r>
    </w:p>
    <w:p w14:paraId="3F107768" w14:textId="3271DECB" w:rsidR="00AD44F1" w:rsidRPr="00A02BDE" w:rsidRDefault="00AD44F1" w:rsidP="00A02BDE">
      <w:pPr>
        <w:rPr>
          <w:rFonts w:ascii="Times New Roman" w:hAnsi="Times New Roman" w:cs="Times New Roman"/>
          <w:sz w:val="20"/>
          <w:szCs w:val="20"/>
        </w:rPr>
      </w:pPr>
      <w:r w:rsidRPr="00A02BDE">
        <w:rPr>
          <w:rFonts w:ascii="Times New Roman" w:hAnsi="Times New Roman" w:cs="Times New Roman"/>
          <w:sz w:val="20"/>
          <w:szCs w:val="20"/>
        </w:rPr>
        <w:t xml:space="preserve">Katowice, </w:t>
      </w:r>
      <w:r w:rsidR="006A3E5B">
        <w:rPr>
          <w:rFonts w:ascii="Times New Roman" w:hAnsi="Times New Roman" w:cs="Times New Roman"/>
          <w:sz w:val="20"/>
          <w:szCs w:val="20"/>
        </w:rPr>
        <w:t>WRZESIEŃ</w:t>
      </w:r>
      <w:r w:rsidR="00623E36">
        <w:rPr>
          <w:rFonts w:ascii="Times New Roman" w:hAnsi="Times New Roman" w:cs="Times New Roman"/>
          <w:sz w:val="20"/>
          <w:szCs w:val="20"/>
        </w:rPr>
        <w:t xml:space="preserve"> </w:t>
      </w:r>
      <w:r w:rsidR="00A02BDE" w:rsidRPr="00A02BDE">
        <w:rPr>
          <w:rFonts w:ascii="Times New Roman" w:hAnsi="Times New Roman" w:cs="Times New Roman"/>
          <w:sz w:val="20"/>
          <w:szCs w:val="20"/>
        </w:rPr>
        <w:t xml:space="preserve"> </w:t>
      </w:r>
      <w:r w:rsidRPr="00A02BDE">
        <w:rPr>
          <w:rFonts w:ascii="Times New Roman" w:hAnsi="Times New Roman" w:cs="Times New Roman"/>
          <w:sz w:val="20"/>
          <w:szCs w:val="20"/>
        </w:rPr>
        <w:t>20</w:t>
      </w:r>
      <w:r w:rsidR="00A02BDE" w:rsidRPr="00A02BDE">
        <w:rPr>
          <w:rFonts w:ascii="Times New Roman" w:hAnsi="Times New Roman" w:cs="Times New Roman"/>
          <w:sz w:val="20"/>
          <w:szCs w:val="20"/>
        </w:rPr>
        <w:t>2</w:t>
      </w:r>
      <w:r w:rsidR="006903C2">
        <w:rPr>
          <w:rFonts w:ascii="Times New Roman" w:hAnsi="Times New Roman" w:cs="Times New Roman"/>
          <w:sz w:val="20"/>
          <w:szCs w:val="20"/>
        </w:rPr>
        <w:t>3</w:t>
      </w:r>
    </w:p>
    <w:p w14:paraId="75C19470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1E688DB7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1. WSTĘP </w:t>
      </w:r>
    </w:p>
    <w:p w14:paraId="2C11773B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1.1. Przedmiot ST </w:t>
      </w:r>
    </w:p>
    <w:p w14:paraId="3517CC6E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1.2. Zakres stosowania ST </w:t>
      </w:r>
    </w:p>
    <w:p w14:paraId="6D0A6210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1.3. Zakres robót objętych ST </w:t>
      </w:r>
    </w:p>
    <w:p w14:paraId="4260F24E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1.4. Określenia podstawowe </w:t>
      </w:r>
    </w:p>
    <w:p w14:paraId="1C3C62CB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1.5. Ogólne wymagania dotyczące robót </w:t>
      </w:r>
    </w:p>
    <w:p w14:paraId="53A6D206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2. MATERIAŁY </w:t>
      </w:r>
    </w:p>
    <w:p w14:paraId="41D40692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3. SPRZĘT </w:t>
      </w:r>
    </w:p>
    <w:p w14:paraId="7E0CF96F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4. TRANSPORT </w:t>
      </w:r>
    </w:p>
    <w:p w14:paraId="52CA14D4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5. WYKONANIE ROBÓT </w:t>
      </w:r>
    </w:p>
    <w:p w14:paraId="2D8DEC72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6. KONTROLA JAKOŚCI ROBÓT </w:t>
      </w:r>
    </w:p>
    <w:p w14:paraId="38B4ACAD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7. OBMIAR ROBÓT </w:t>
      </w:r>
    </w:p>
    <w:p w14:paraId="06514BD5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8. ODBIÓR ROBÓT </w:t>
      </w:r>
    </w:p>
    <w:p w14:paraId="77D6DBD4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9. PODSTAWA PŁATNOŚCI </w:t>
      </w:r>
    </w:p>
    <w:p w14:paraId="08BC4FBA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 xml:space="preserve">10. PRZEPISY ZWIĄZANE </w:t>
      </w:r>
    </w:p>
    <w:p w14:paraId="3B4B41DA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512A1346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56323E6B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60916E7A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>ITB – Instytut Techniki Budowlanej</w:t>
      </w:r>
    </w:p>
    <w:p w14:paraId="464835D5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5B45FB5A" w14:textId="77777777" w:rsidR="00AD44F1" w:rsidRPr="00A02BDE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02BDE">
        <w:rPr>
          <w:rFonts w:ascii="Times New Roman" w:hAnsi="Times New Roman" w:cs="Times New Roman"/>
          <w:color w:val="000000"/>
          <w:sz w:val="20"/>
          <w:szCs w:val="20"/>
        </w:rPr>
        <w:t>bhp – bezpieczeństwo i higiena pracy podczas wykonywania robót budowlanych</w:t>
      </w:r>
    </w:p>
    <w:p w14:paraId="26C896C5" w14:textId="77777777" w:rsidR="00AD44F1" w:rsidRPr="00CC6D84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WSTĘP</w:t>
      </w:r>
    </w:p>
    <w:p w14:paraId="784CCCB1" w14:textId="77777777" w:rsidR="00AD44F1" w:rsidRPr="00CC6D84" w:rsidRDefault="00AD44F1" w:rsidP="00AD4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1.1.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Przedmiot ST</w:t>
      </w:r>
    </w:p>
    <w:p w14:paraId="3555AD4B" w14:textId="77777777" w:rsidR="00AD44F1" w:rsidRPr="00CC38B5" w:rsidRDefault="00AD44F1" w:rsidP="0099631E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38B5">
        <w:rPr>
          <w:rFonts w:ascii="Times New Roman" w:hAnsi="Times New Roman" w:cs="Times New Roman"/>
          <w:color w:val="000000"/>
          <w:sz w:val="20"/>
          <w:szCs w:val="20"/>
        </w:rPr>
        <w:t>Przedmiotem niniejszej standardowej specyfikacji technicznej (ST) są wymagania ogólne dotyczące wykonania i</w:t>
      </w:r>
    </w:p>
    <w:p w14:paraId="32E5EDFD" w14:textId="136AE344" w:rsidR="00AD44F1" w:rsidRPr="00236906" w:rsidRDefault="00AD44F1" w:rsidP="00236906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CC38B5">
        <w:rPr>
          <w:rFonts w:ascii="Times New Roman" w:hAnsi="Times New Roman" w:cs="Times New Roman"/>
          <w:color w:val="000000"/>
          <w:sz w:val="20"/>
          <w:szCs w:val="20"/>
        </w:rPr>
        <w:t xml:space="preserve">odbioru robót dla zadania inwestycyjnego pn. </w:t>
      </w:r>
      <w:r w:rsidR="00236906" w:rsidRPr="00236906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39E7D149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1.2.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Zakres stosowania ST</w:t>
      </w:r>
    </w:p>
    <w:p w14:paraId="0D54B736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Specyfikacja techniczna (ST) stanowi podstawę opracowania szczegółowej specyfikacji technicznej (SST) stosowanej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jako dokument przetargowy i kontraktowy przy zlecaniu i realizacji robót wymienionych w pkt. 1.1.Projektant sporządzający dokumentację projektową i odpowiednie szczegółowe specyfikacje techniczne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wykonania i odbioru robót budowlanych może wprowadzać do niniejszej standardowej specyfikacji zmiany,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uzupełnienia lub uściślenia, odpowiednie dla przewidzianych projektem zadania, obiektu i robót, uwzględniające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wymagania Zamawiającego oraz konkretne warunki realizacji zadania, obiektu i robót, które są niezbędne do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określania ich standardu i jakości.</w:t>
      </w:r>
    </w:p>
    <w:p w14:paraId="0605565B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Odstępstwa od wymagań podanych w niniejszej specyfikacji mogą mieć miejsce tylko w przypadkach małych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prostych robót i konstrukcji drugorzędnych o niewielkim znaczeniu, dla których istnieje pewność, że podstawowe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wymagania będą spełnione przy zastosowaniu metod wykonania na podstawie doświadczenia i przy przestrzeganiu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zasad sztuki budowlanej.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5CE9C54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1.3.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Zakres robót objętych ST</w:t>
      </w:r>
    </w:p>
    <w:p w14:paraId="32500FFE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Ustalenia zawarte w niniejszej specyfikacji obejmują wymagania ogólne, wspólne dla robót budowlanych objętych</w:t>
      </w:r>
    </w:p>
    <w:p w14:paraId="44825612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specyfikacjami technicznymi (ST) i szczegółowymi specyfikacjami technicznymi (SST) </w:t>
      </w:r>
    </w:p>
    <w:p w14:paraId="572CBF5D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1.4.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Określenia podstawowe</w:t>
      </w:r>
    </w:p>
    <w:p w14:paraId="6AB62FEB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Ilekroć w ST jest mowa o:</w:t>
      </w:r>
    </w:p>
    <w:p w14:paraId="6A59421B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1.4.1. obiekcie budowlanym – należy przez to rozumieć:</w:t>
      </w:r>
    </w:p>
    <w:p w14:paraId="7D49E9AF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a) budynek wraz z instalacjami i urządzeniami technicznymi,</w:t>
      </w:r>
    </w:p>
    <w:p w14:paraId="1796E3A6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b) budowlę stanowiącą całość techniczno-użytkową wraz z instalacjami i urządzeniami,</w:t>
      </w:r>
    </w:p>
    <w:p w14:paraId="12A82190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c) obiekt małej architektury;</w:t>
      </w:r>
    </w:p>
    <w:p w14:paraId="571C4503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1.4.2. budynku – należy przez to rozumieć taki obiekt budowlany, który jest trwale związany z gruntem,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wydzielony z przestrzeni za pomocą przegród budowlanych oraz posiada fundamenty i dach.</w:t>
      </w:r>
    </w:p>
    <w:p w14:paraId="72906AAA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1.4.3. budynku mieszkalnym jednorodzinnym – należy przez to rozumieć budynek wolno stojący albo budynek o</w:t>
      </w:r>
    </w:p>
    <w:p w14:paraId="2958EF26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zabudowie bliźniaczej, szeregowej lub grupowej, służący zaspokajaniu potrzeb mieszkaniowych, stanowiący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konstrukcyjnie samodzielną całość, w którym dopuszcza się wydzielenie nie więcej niż dwóch lokali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mieszkalnych albo jednego lokalu mieszkalnego i lokalu użytkowego o powierzchni całkowitej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nieprzekraczającej 30% powierzchni całkowitej budynku.</w:t>
      </w:r>
    </w:p>
    <w:p w14:paraId="53DB5427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1.4.4. budowli – należy przez to rozumieć każdy obiekt budowlany nie będący budynkiem lub obiektem małej</w:t>
      </w:r>
    </w:p>
    <w:p w14:paraId="203843B9" w14:textId="1C8FF1C5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lastRenderedPageBreak/>
        <w:t>architektury, jak: lotniska, drogi, linie kolejowe, mosty, estakady, tunele, sieci techniczne, wolno stojące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maszty antenowe, wolno stojące trwale związane z gruntem urządzenia reklamowe, budowle ziemne,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obronne</w:t>
      </w:r>
      <w:r w:rsidR="008765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(fortyfikacje), ochronne, hydrotechniczne, zbiorniki, wolno stojące instalacje przemysłowe lub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urządzenia techniczne, oczyszczalnie ścieków, składowiska odpadów, stacje uzdatniania wody, konstrukcje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oporowe, nadziemne i podziemne przejścia dla pieszych, sieci uzbrojenia terenu, budowle sportowe,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cmentarze, pomniki, a także części budowlane urządzeń technicznych (kotłów, pieców przemysłowych i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innych urządzeń) oraz fundamenty pod maszyny i urządzenia, jako odrębne pod względem technicznym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części przedmiotów składających się na całość użytkową.</w:t>
      </w:r>
    </w:p>
    <w:p w14:paraId="298AC4BC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1.4.5. obiekcie małej architektury – należy przez to rozumieć niewielkie obiekty, a w szczególności:</w:t>
      </w:r>
    </w:p>
    <w:p w14:paraId="4BAA206F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a) kultu religijnego, jak: kapliczki, krzyże przydrożne, figury,</w:t>
      </w:r>
    </w:p>
    <w:p w14:paraId="58AB2EBF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b) posągi, wodotryski i inne obiekty architektury ogrodowej,</w:t>
      </w:r>
    </w:p>
    <w:p w14:paraId="3A2D28DC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c) użytkowe służące rekreacji codziennej i utrzymaniu porządku, jak: piaskownice, huśtawki, drabinki,</w:t>
      </w:r>
    </w:p>
    <w:p w14:paraId="718540BB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śmietniki.</w:t>
      </w:r>
    </w:p>
    <w:p w14:paraId="20114AB5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1.4.6. tymczasowym obiekcie budowlanym – należy przez to rozumieć obiekt budowlany przeznaczony do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czasowego użytkowania w okresie krótszym od jego trwałości technicznej, przewidziany do przeniesienia w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inne miejsce lub rozbiórki, a także obiekt budowlany nie połączony trwale z gruntem, jak: strzelnice, kioski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uliczne, pawilony sprzedaży ulicznej i wystawowe, </w:t>
      </w:r>
      <w:proofErr w:type="spellStart"/>
      <w:r w:rsidRPr="00CC6D84">
        <w:rPr>
          <w:rFonts w:ascii="Times New Roman" w:hAnsi="Times New Roman" w:cs="Times New Roman"/>
          <w:color w:val="000000"/>
          <w:sz w:val="20"/>
          <w:szCs w:val="20"/>
        </w:rPr>
        <w:t>przekrycia</w:t>
      </w:r>
      <w:proofErr w:type="spellEnd"/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 namiotowe i powłoki pneumatyczne,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urządzenia rozrywkowe, barakowozy, obiekty kontenerowe.</w:t>
      </w:r>
    </w:p>
    <w:p w14:paraId="526BD67F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1.4.7. budowie – należy przez to rozumieć wykonanie obiektu budowlanego w określonym miejscu, a także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odbudowę, rozbudowę, nadbudowę obiektu budowlanego.</w:t>
      </w:r>
    </w:p>
    <w:p w14:paraId="0E10B0B0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1.4.8. robotach budowlanych – należy przez to rozumieć budowę, a także prace polegające na przebudowie,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montażu, remoncie lub rozbiórce obiektu budowlanego.</w:t>
      </w:r>
    </w:p>
    <w:p w14:paraId="31570EA7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1.4.9. remoncie – należy przez to rozumieć wykonywanie w istniejącym obiekcie budowlanym robót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budowlanych polegających na odtworzeniu stanu pierwotnego, a nie stanowiących bieżącej konserwacji.</w:t>
      </w:r>
    </w:p>
    <w:p w14:paraId="73D9F7C7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1.4.10. urządzeniach budowlanych – należy przez to rozumieć urządzenia techniczne związane z obiektem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budowlanym zapewniające możliwość użytkowania obiektu zgodnie z jego przeznaczeniem, jak przyłącza i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urządzenia instalacyjne, w tym służące oczyszczaniu lub gromadzeniu ścieków, a także przejazdy,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ogrodzenia, place postojowe i place pod śmietniki.</w:t>
      </w:r>
    </w:p>
    <w:p w14:paraId="0C0388B4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1.4.11. terenie budowy – należy przez to rozumieć przestrzeń, w której prowadzone są roboty budowlane wraz z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przestrzenią zajmowaną przez urządzenia zaplecza budowy.</w:t>
      </w:r>
    </w:p>
    <w:p w14:paraId="7EA01B28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1.4.12. prawie do dysponowania nieruchomością na cele budowlane – należy przez to rozumieć tytuł prawny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wynikający z prawa własności, użytkowania wieczystego, zarządu, ograniczonego prawa rzeczowego albo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stosunku zobowiązaniowego, przewidującego uprawnienia do wykonywania robót budowlanych.</w:t>
      </w:r>
    </w:p>
    <w:p w14:paraId="5F3ECF75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1.4.13. pozwoleniu na budowę – należy przez to rozumieć decyzję administracyjną zezwalającą na rozpoczęcie i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prowadzenie budowy lub wykonywanie robót budowlanych innych niż budowa obiektu budowlanego.</w:t>
      </w:r>
    </w:p>
    <w:p w14:paraId="07A99426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1.4.14. dokumentacji budowy – należy przez to rozumieć pozwolenie na budowę wraz z załączonym projektem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budowlanym, dziennik budowy, protokoły odbiorów częściowych i końcowych, w miarę potrzeby, rysunki i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opisy służące realizacji obiektu, operaty geodezyjne i książkę obmiarów, a w przypadku realizacji obiektów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metodą montażu – także dziennik montażu.</w:t>
      </w:r>
    </w:p>
    <w:p w14:paraId="0FA524B7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1.4.15. dokumentacji powykonawczej – należy przez to rozumieć dokumentację budowy z naniesionymi zmianami</w:t>
      </w:r>
    </w:p>
    <w:p w14:paraId="4D7E28B7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dokonanymi w toku wykonywania robót oraz geodezyjnymi pomiarami powykonawczymi.</w:t>
      </w:r>
    </w:p>
    <w:p w14:paraId="7BECE312" w14:textId="77777777" w:rsidR="00AD44F1" w:rsidRPr="00CC6D84" w:rsidRDefault="00AD44F1" w:rsidP="0099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1.4.16. terenie zamkniętym – należy przez to rozumieć teren zamknięty, o którym mowa w przepisach prawa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geodezyjnego i kartograficznego:</w:t>
      </w:r>
    </w:p>
    <w:p w14:paraId="49D02DA3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a) obronności lub bezpieczeństwa państwa, będący w dyspozycji jednostek organizacyjnych podległych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Ministrowi Obrony Narodowej, Ministrowi Spraw Wewnętrznych i Administracji oraz Ministrowi</w:t>
      </w:r>
      <w:r w:rsidR="009963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Spraw Zagranicznych,</w:t>
      </w:r>
    </w:p>
    <w:p w14:paraId="5273A90B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b) bezpośredniego wydobywania kopaliny ze złoża, będący w dyspozycji zakładu górniczego.</w:t>
      </w:r>
    </w:p>
    <w:p w14:paraId="3A28FB3D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1.4.17. aprobacie technicznej – należy przez to rozumieć pozytywną ocenę techniczną wyrobu, stwierdzającą jego</w:t>
      </w:r>
    </w:p>
    <w:p w14:paraId="513B30BF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przydatność do stosowania w budownictwie.</w:t>
      </w:r>
    </w:p>
    <w:p w14:paraId="66C9E434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1.4.18. właściwym organie – należy przez to rozumieć organ nadzoru architektoniczno-budowlanego lub organ</w:t>
      </w:r>
    </w:p>
    <w:p w14:paraId="6A449068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specjalistycznego nadzoru budowlanego, stosownie do ich właściwości określonych w rozdziale 8.</w:t>
      </w:r>
    </w:p>
    <w:p w14:paraId="6364C6BD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1.4.19. wyrobie budowlanym – należy przez to rozumieć wyrób w rozumieniu przepisów o ocenie zgodności,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wytworzony w celu wbudowania, wmontowania, zainstalowania lub zastosowania w sposób trwały w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obiekcie budowlanym, wprowadzany do obrotu jako wyrób pojedynczy lub jako zestaw wyborów dostosowania we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wzajemnym połączeniu stanowiącym integralną całość użytkową.</w:t>
      </w:r>
    </w:p>
    <w:p w14:paraId="1A37F4F9" w14:textId="7FFD5C29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1.4.20. organie samorządu zawodowego – należy przez to rozumieć organy określone w ustawie z dnia 15 grudnia</w:t>
      </w:r>
      <w:r w:rsidR="008D710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2000 r. o samorządach zawodowych architektów, inżynierów budownictwa oraz urbanistów (Dz. U. z</w:t>
      </w:r>
      <w:r w:rsidR="008D710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2001 r. Nr 5, poz. 42 z </w:t>
      </w:r>
      <w:proofErr w:type="spellStart"/>
      <w:r w:rsidRPr="00CC6D84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CC6D84">
        <w:rPr>
          <w:rFonts w:ascii="Times New Roman" w:hAnsi="Times New Roman" w:cs="Times New Roman"/>
          <w:color w:val="000000"/>
          <w:sz w:val="20"/>
          <w:szCs w:val="20"/>
        </w:rPr>
        <w:t>. zm.).</w:t>
      </w:r>
    </w:p>
    <w:p w14:paraId="6FBDA48F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1.4.21. obszarze oddziaływania obiektu – należy przez to rozumieć teren wyznaczony w otoczeniu budowlanym na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podstawie przepisów odrębnych, wprowadzających związane z tym obiektem ograniczenia w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zagospodarowaniu tego terenu.</w:t>
      </w:r>
    </w:p>
    <w:p w14:paraId="595EF351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1.4.22. opłacie – należy przez to rozumieć kwotę należności wnoszoną przez zobowiązanego za określone ustawą</w:t>
      </w:r>
    </w:p>
    <w:p w14:paraId="36E3D981" w14:textId="77777777" w:rsidR="008765B1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obowiązkowe kontrole dokonywane przez właściwy organ.</w:t>
      </w:r>
      <w:r w:rsidR="008765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39AA0204" w14:textId="191E34FF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1.4.23. drodze tymczasowej (montażowej) – należy przez to rozumieć drogę specjalnie przygotowaną,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przeznaczoną do ruchu pojazdów obsługujących roboty budowlane na czas ich wykonywania, przewidzianą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 usunięcia po ich zakończeniu.</w:t>
      </w:r>
    </w:p>
    <w:p w14:paraId="4A1C201B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lastRenderedPageBreak/>
        <w:t>1.4.24. dzienniku budowy – należy przez to rozumieć dziennik wydany przez właściwy organ zgodnie z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obowiązującymi przepisami, stanowiący urzędowy dokument przebiegu robót budowlanych oraz zdarzeń 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okoliczności zachodzących w czasie wykonywania robót.</w:t>
      </w:r>
    </w:p>
    <w:p w14:paraId="34087EAE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1.4.25. kierowniku budowy – osoba wyznaczona przez Wykonawcę robót, upoważniona do kierowania robotami 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 występowania w jego imieniu w sprawach realizacji kontraktu, ponosząca ustawową odpowiedzialność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 prowadzoną budowę.</w:t>
      </w:r>
    </w:p>
    <w:p w14:paraId="44F0AF01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1.4.26. rejestrze obmiarów – należy przez to rozumieć – akceptowaną przez Inspektora nadzoru książkę z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ponumerowanymi stronami, służącą do wpisywania przez Wykonawcę obmiaru dokonanych robót w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formie wyliczeń, szkiców i ewentualnie dodatkowych załączników. Wpisy w rejestrze obmiarów podlegają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potwierdzeniu przez Inspektora nadzoru budowlanego.</w:t>
      </w:r>
    </w:p>
    <w:p w14:paraId="60769260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1.4.27. laboratorium – należy przez to rozumieć laboratorium jednostki naukowej, zamawiającego, wykonawcy lub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inne laboratorium badawcze zaakceptowane przez Zamawiającego, niezbędne do przeprowadzania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niezbędnych badań i prób związanych z oceną jakości stosowanych wyrobów budowlanych oraz rodzajów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prowadzonych robót.</w:t>
      </w:r>
    </w:p>
    <w:p w14:paraId="3FDA64FC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1.4.28. materiałach – należy przez to rozumieć wszelkie materiały naturalne i wytwarzane jak również różne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tworzywa i wyroby niezbędne do wykonania robót, zgodnie z dokumentacją projektową i specyfikacjami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technicznymi zaakceptowane przez Inspektora nadzoru.</w:t>
      </w:r>
    </w:p>
    <w:p w14:paraId="3860F7E8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1.4.29. odpowiedniej zgodności – należy przez to rozumieć zgodność wykonanych robót dopuszczalnymi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tolerancjami, a jeśli granice tolerancji nie zostały określone – z przeciętnymi tolerancjami przyjmowanymi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zwyczajowo dla danego rodzaju robót budowlanych.</w:t>
      </w:r>
    </w:p>
    <w:p w14:paraId="7B134962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1.4.30. poleceniu Inspektora nadzoru – należy przez to rozumieć wszelkie polecenia przekazane Wykonawcy przez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Inspektora nadzoru w formie pisemnej dotyczące sposobu realizacji robót lub innych spraw związanych z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prowadzeniem budowy.</w:t>
      </w:r>
    </w:p>
    <w:p w14:paraId="2DF32718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1.4.31. projektancie – należy przez to rozumieć uprawnioną osobę prawną lub fizyczną będącą autorem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dokumentacji projektowej.</w:t>
      </w:r>
    </w:p>
    <w:p w14:paraId="642F8C2C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1.4.32. rekultywacji – należy przez to rozumieć roboty mające na celu uporządkowanie i przywrócenie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pierwotnych funkcji terenu naruszonego w czasie realizacji budowy lub robót budowlanych.</w:t>
      </w:r>
    </w:p>
    <w:p w14:paraId="0F2166A1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1.4.33. części obiektu lub etapie wykonania – należy przez to rozumieć część obiektu budowlanego zdolną do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spełniania przewidywanych funkcji techniczno-użytkowych i możliwą do odebrania i przekazania do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eksploatacji.</w:t>
      </w:r>
    </w:p>
    <w:p w14:paraId="0F6ADE85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1.4.34. ustaleniach technicznych – należy przez to rozumieć ustalenia podane w normach, aprobatach technicznych</w:t>
      </w:r>
    </w:p>
    <w:p w14:paraId="11E7585B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i szczegółowych specyfikacjach technicznych.</w:t>
      </w:r>
    </w:p>
    <w:p w14:paraId="73354BD6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1.4.35. grupach, klasach, kategoriach robót – należy przez to rozumieć grupy, klasy, kategorie określone w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rozporządzeniu nr 2195/2002 z dnia 5 listopada 2002 r. w sprawie Wspólnego Słownika Zamówień (Dz.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Urz. L 340 z 16.12.2002 r., z </w:t>
      </w:r>
      <w:proofErr w:type="spellStart"/>
      <w:r w:rsidRPr="00CC6D84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CC6D84">
        <w:rPr>
          <w:rFonts w:ascii="Times New Roman" w:hAnsi="Times New Roman" w:cs="Times New Roman"/>
          <w:color w:val="000000"/>
          <w:sz w:val="20"/>
          <w:szCs w:val="20"/>
        </w:rPr>
        <w:t>. zm.).</w:t>
      </w:r>
    </w:p>
    <w:p w14:paraId="5EAB3418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1.4.36. inspektorze nadzoru inwestorskiego – osoba posiadająca odpowiednie wykształcenie techniczne i praktykę</w:t>
      </w:r>
    </w:p>
    <w:p w14:paraId="68FA7786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zawodową oraz uprawnienia budowlane, wykonująca samodzielne funkcje techniczne w budownictwie,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której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inwestor powierza nadzór nad budową obiektu budowlanego. Reprezentuje on interesy inwestora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na budowie i wykonuje bieżącą kontrolę jakości i ilości wykonanych robot, bierze udział w sprawdzianach 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odbiorach robót zakrywanych i zanikających, badaniu i odbiorze instalacji oraz urządzeń technicznych, jak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również przy odbiorze gotowego obiektu.</w:t>
      </w:r>
    </w:p>
    <w:p w14:paraId="6BC844B7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1.4.37. instrukcji technicznej obsługi (eksploatacji) – opracowana przez projektanta lub dostawcę urządzeń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technicznych i maszyn, określająca rodzaje i kolejność lub współzależność czynności obsługi, przeglądów 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zabiegów konserwacyjnych, warunkujących ich efektywne i bezpieczne użytkowanie. Instrukcja techniczna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obsługi (eksploatacji) jest również składnikiem dokumentacji powykonawczej obiektu budowlanego.</w:t>
      </w:r>
    </w:p>
    <w:p w14:paraId="7D01160A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1.4.38. istotnych wymaganiach – oznaczają wymagania dotyczące bezpieczeństwa, zdrowia i pewnych innych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aspektów interesu wspólnego, jakie maja spełniać roboty budowlane.</w:t>
      </w:r>
    </w:p>
    <w:p w14:paraId="2DB77DB0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1.4.39. normach europejskich – oznaczają normy przyjęte przez Europejski Komitet Standaryzacji (CEN) oraz</w:t>
      </w:r>
    </w:p>
    <w:p w14:paraId="735D8CBF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Europejski Komitet Standaryzacji elektrotechnicznej (CENELEC) jako „standardy europejskie (EN)” lub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„dokumenty </w:t>
      </w:r>
      <w:proofErr w:type="spellStart"/>
      <w:r w:rsidRPr="00CC6D84">
        <w:rPr>
          <w:rFonts w:ascii="Times New Roman" w:hAnsi="Times New Roman" w:cs="Times New Roman"/>
          <w:color w:val="000000"/>
          <w:sz w:val="20"/>
          <w:szCs w:val="20"/>
        </w:rPr>
        <w:t>harmonizacyjne</w:t>
      </w:r>
      <w:proofErr w:type="spellEnd"/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 (HD)”, zgodnie z ogólnymi zasadami działania tych organizacji.</w:t>
      </w:r>
    </w:p>
    <w:p w14:paraId="66ED63FC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1.4.40. przedmiarze robót – to zestawienie przewidzianych do wykonania robót podstawowych w kolejności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technologicznej ich wykonania, ze szczegółowym opisem lub wskazaniem podstaw ustalających szczegółowy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opis, oraz wskazanie </w:t>
      </w:r>
      <w:r w:rsidRPr="00CC6D84">
        <w:rPr>
          <w:rFonts w:ascii="Times New Roman" w:hAnsi="Times New Roman" w:cs="Times New Roman"/>
          <w:i/>
          <w:iCs/>
          <w:color w:val="000000"/>
          <w:sz w:val="20"/>
          <w:szCs w:val="20"/>
        </w:rPr>
        <w:t>szczegółowych specyfikacji technicznych wykonania i odbioru robót budowlanych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, z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wyliczeniem i zestawieniem ilości jednostek przedmiarowych robót podstawowych.</w:t>
      </w:r>
    </w:p>
    <w:p w14:paraId="3C21AA44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1.4.41. robocie podstawowej – minimalny zakres prac, które po wykonaniu są możliwe do odebrania pod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względem ilości i wymogów jakościowych oraz uwzględniają przyjęty stopień scalenia robót.</w:t>
      </w:r>
    </w:p>
    <w:p w14:paraId="728DC5DF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1.4.42. Wspólnym Słowniku Zamówień – jest systemem klasyfikacji produktów, usług i robót budowlanych,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stworzonych na potrzeby zamówień publicznych. Składa się ze słownika głównego oraz słownika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uzupełniającego. Obowiązuje we wszystkich krajach Unii Europejskiej. Zgodnie z postanowieniami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rozporządzenia 2151/2003, stosowanie kodów CPV do określania przedmiotu zamówienia przez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zamawiających z ówczesnych Państw Członkowskich UE stało się obowiązkowe z dniem 20 grudnia 2003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Polskie Prawo zamówień publicznych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przewidziało obowiązek stosowania klasyfikacji CPV począwszy od dnia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akcesji Polski do UE, tzn. od 1 maja 2004 r.</w:t>
      </w:r>
    </w:p>
    <w:p w14:paraId="43ECEDAE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1.4.43. Zarządzającym realizacją umowy – jest to osoba prawna lub fizyczna określona w istotnych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postanowieniach umowy, zwana dalej zarządzającym, wyznaczona przez zamawiającego, upoważniona do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nadzorowania realizacji robót i administrowania umową w zakresie określonym w udzielonym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pełnomocnictwie (zarządzający realizacją nie jest obecnie prawnie określony w przepisach).</w:t>
      </w:r>
    </w:p>
    <w:p w14:paraId="7366F4D0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1.5.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 wymagania dotyczące robót</w:t>
      </w:r>
    </w:p>
    <w:p w14:paraId="4FCAD024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ich zgodność z dokumentacją projektową,</w:t>
      </w:r>
    </w:p>
    <w:p w14:paraId="329FC33B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SST i poleceniami Inspektora nadzoru.</w:t>
      </w:r>
    </w:p>
    <w:p w14:paraId="36117338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1.5.1. Przekazanie terenu budowy</w:t>
      </w:r>
    </w:p>
    <w:p w14:paraId="567DFB71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Zamawiający, w terminie określonym w dokumentach umowy przekaże Wykonawcy teren budowy wraz ze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wszystkimi wymaganymi uzgodnieniami prawnymi i administracyjnymi, poda lokalizację i współrzędne punktów</w:t>
      </w:r>
    </w:p>
    <w:p w14:paraId="3A23FE8F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głównych obiektu oraz reperów, przekaże dziennik budowy oraz dwa egzemplarze dokumentacji projektowej i dwa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komplety SST.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Na Wykonawcy spoczywa odpowiedzialność za ochronę przekazanych mu punktów pomiarowych do chwili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odbioru końcowego robót. Uszkodzone lub zniszczone punkty pomiarowe Wykonawca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odtworzy i utrwali na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własny koszt.</w:t>
      </w:r>
    </w:p>
    <w:p w14:paraId="11E98BFE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1.5.2. Dokumentacja projektowa</w:t>
      </w:r>
    </w:p>
    <w:p w14:paraId="47AC5329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Przekazana dokumentacja projektowa ma zawierać opis, część graficzną, obliczenia i dokumenty, zgodne z wykazem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podanym w szczegółowych warunkach umowy, uwzględniającym podział na dokumentację projektową:</w:t>
      </w:r>
    </w:p>
    <w:p w14:paraId="38FF151A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dostarczoną przez Zamawiającego,</w:t>
      </w:r>
    </w:p>
    <w:p w14:paraId="2CD94BAE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sporządzoną przez Wykonawcę.</w:t>
      </w:r>
    </w:p>
    <w:p w14:paraId="273925C2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1.5.3. Zgodność robót z dokumentacją projektową i SST</w:t>
      </w:r>
    </w:p>
    <w:p w14:paraId="566A4B42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Dokumentacja projektowa, SST oraz dodatkowe dokumenty przekazane Wykonawcy przez Inspektora nadzoru</w:t>
      </w:r>
    </w:p>
    <w:p w14:paraId="46D5FD44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stanowią załączniki do umowy, a wymagania wyszczególnione w choćby jednym z nich są obowiązujące dla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Wykonawcy tak, jakby zawarte były w całej dokumentacji.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 przypadku rozbieżności w ustaleniach poszczególnych dokumentów obowiązuje kolejność ich ważności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wymieniona w „Ogólnych warunkach umowy”.</w:t>
      </w:r>
    </w:p>
    <w:p w14:paraId="1A61EED3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Wykonawca nie może wykorzystywać błędów lub </w:t>
      </w:r>
      <w:proofErr w:type="spellStart"/>
      <w:r w:rsidRPr="00CC6D84">
        <w:rPr>
          <w:rFonts w:ascii="Times New Roman" w:hAnsi="Times New Roman" w:cs="Times New Roman"/>
          <w:color w:val="000000"/>
          <w:sz w:val="20"/>
          <w:szCs w:val="20"/>
        </w:rPr>
        <w:t>opuszczeń</w:t>
      </w:r>
      <w:proofErr w:type="spellEnd"/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 w dokumentach kontraktowych, a o ich wykryciu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winien natychmiast powiadomić Inspektora nadzoru, który dokona odpowiednich zmian i poprawek.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 przypadku stwierdzenia ewentualnych rozbieżności podane na rysunku wielkości liczbowe wymiarów są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ważniejsze od odczytu ze skali rysunków.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Wszystkie wykonane roboty i dostarczone materiały mają być zgodne z dokumentacją projektową i SST.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Wielkości określone w dokumentacji projektowej i w SST będą uważane za wartości docelowe, od których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dopuszczalne są odchylenia w ramach określonego przedziału tolerancji. Cechy materiałów i elementów budowli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muszą być jednorodne i wykazywać zgodność z określonymi wymaganiami, a rozrzuty tych cech nie mogą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przekraczać dopuszczalnego przedziału tolerancji.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 przypadku, gdy dostarczane materiały lub wykonane roboty nie będą zgodne z dokumentacją projektową lub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SST i mają wpływ na niezadowalającą jakość elementu budowli, to takie materiały zostaną zastąpione innymi, 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elementy budowli rozebrane i wykonane ponownie na koszt wykonawcy.</w:t>
      </w:r>
    </w:p>
    <w:p w14:paraId="3A13D551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1.5.4. Zabezpieczenie terenu budowy</w:t>
      </w:r>
    </w:p>
    <w:p w14:paraId="25EB54E7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jest zobowiązany do zabezpieczenia terenu budowy w okresie trwania realizacji kontraktu aż do</w:t>
      </w:r>
    </w:p>
    <w:p w14:paraId="5024D88A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zakończenia i odbioru ostatecznego robót.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dostarczy, zainstaluje i będzie utrzymywać tymczasowe urządzenia zabezpieczające, w tym:</w:t>
      </w:r>
    </w:p>
    <w:p w14:paraId="30940FEF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ogrodzenia, poręcze, oświetlenie, sygnały i znaki ostrzegawcze, dozorców, wszelkie inne środki niezbędne do</w:t>
      </w:r>
    </w:p>
    <w:p w14:paraId="3B340995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ochrony robót, wygody społeczności i innych.</w:t>
      </w:r>
    </w:p>
    <w:p w14:paraId="56607717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Koszt zabezpieczenia terenu budowy nie podlega odrębnej zapłacie i przyjmuje się, że jest włączony w cenę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umowną.</w:t>
      </w:r>
    </w:p>
    <w:p w14:paraId="4DC57EA7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1.5.5. Ochrona środowiska w czasie wykonywania robót</w:t>
      </w:r>
    </w:p>
    <w:p w14:paraId="2C98A995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ma obowiązek znać i stosować w czasie prowadzenia robót wszelkie przepisy dotyczące ochrony</w:t>
      </w:r>
    </w:p>
    <w:p w14:paraId="77AE7598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środowiska naturalnego.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 okresie trwania budowy i wykonywania robót wykończeniowych Wykonawca będzie:</w:t>
      </w:r>
    </w:p>
    <w:p w14:paraId="7AE23875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a) utrzymywać teren budowy i wykopy w stanie bez wody stojącej,</w:t>
      </w:r>
    </w:p>
    <w:p w14:paraId="539CE49A" w14:textId="77777777" w:rsidR="00AD44F1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b) podejmować wszelkie konieczne kroki mające na celu stosowanie się do przepisów i norm dotyczących ochrony</w:t>
      </w:r>
    </w:p>
    <w:p w14:paraId="44FACAC7" w14:textId="77777777" w:rsidR="00A02BDE" w:rsidRPr="00CC6D84" w:rsidRDefault="00AD44F1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środowiska na terenie i wokół terenu budowy oraz będzie unikać uszkodzeń lub uciążliwości dla osób lub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własności społecznej, a wynikających ze skażenia, hałasu lub innych przyczyn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A02BDE" w:rsidRPr="00CC6D84">
        <w:rPr>
          <w:rFonts w:ascii="Times New Roman" w:hAnsi="Times New Roman" w:cs="Times New Roman"/>
          <w:color w:val="000000"/>
          <w:sz w:val="20"/>
          <w:szCs w:val="20"/>
        </w:rPr>
        <w:t>Stosując się do tych wymagań, Wykonawca będzie miał szczególny wzgląd na:</w:t>
      </w:r>
    </w:p>
    <w:p w14:paraId="6441FE2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1) lokalizację baz, warsztatów, magazynów, składowisk, ukopów i dróg dojazdowych,</w:t>
      </w:r>
    </w:p>
    <w:p w14:paraId="52C0BB9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2) środki ostrożności i zabezpieczenia przed:</w:t>
      </w:r>
    </w:p>
    <w:p w14:paraId="46E8A4D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a) zanieczyszczeniem zbiorników i cieków wodnych pyłami lub substancjami toksycznymi,</w:t>
      </w:r>
    </w:p>
    <w:p w14:paraId="6609571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b) zanieczyszczeniem powietrza pyłami i gazami,</w:t>
      </w:r>
    </w:p>
    <w:p w14:paraId="0F5E54D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c) możliwością powstania pożaru.</w:t>
      </w:r>
    </w:p>
    <w:p w14:paraId="30EA576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1.5.6. Ochrona przeciwpożarowa</w:t>
      </w:r>
    </w:p>
    <w:p w14:paraId="292828A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będzie przestrzegać przepisy ochrony przeciwpożarowej.</w:t>
      </w:r>
    </w:p>
    <w:p w14:paraId="04ACF39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będzie utrzymywać sprawny sprzęt przeciwpożarowy, wymagany odpowiednimi przepisami, na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terenie baz produkcyjnych, w pomieszczeniach biurowych, mieszkalnych i magazynowych oraz w maszynach i</w:t>
      </w:r>
    </w:p>
    <w:p w14:paraId="7A0924D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pojazdach.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Materiały łatwopalne będą składowane w sposób zgodny z odpowiednimi przepisami i zabezpieczone przed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dostępem osób trzecich.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będzie odpowiedzialny za wszelkie straty spowodowane pożarem wywołanym jako rezultat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realizacji robót albo przez personel wykonawcy.</w:t>
      </w:r>
    </w:p>
    <w:p w14:paraId="4BD84A0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1.5.7. Ochrona własności publicznej i prywatnej</w:t>
      </w:r>
    </w:p>
    <w:p w14:paraId="439C4E8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odpowiada za ochronę instalacji i urządzeń zlokalizowanych na powierzchni terenu i pod jego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poziomem, takie jak rurociągi, kable itp. Wykonawca zapewni właściwe oznaczenie i zabezpieczenie przed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uszkodzeniem tych instalacji i urządzeń w czasie trwania budowy.</w:t>
      </w:r>
    </w:p>
    <w:p w14:paraId="5E7E3B8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 fakcie przypadkowego uszkodzenia tych instalacji Wykonawca bezzwłocznie powiadomi Inspektora nadzoru i</w:t>
      </w:r>
    </w:p>
    <w:p w14:paraId="2BBFA99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zainteresowanych użytkowników oraz będzie z nimi współpracował, dostarczając wszelkiej pomocy potrzebnej przy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dokonywaniu napraw. Wykonawca będzie odpowiadać za wszelkie spowodowane przez jego działania uszkodzenia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lastRenderedPageBreak/>
        <w:t>instalacji na powierzchni ziemi i urządzeń podziemnych wykazanych w dokumentach dostarczonych mu przez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Zamawiającego.</w:t>
      </w:r>
    </w:p>
    <w:p w14:paraId="72DA4BD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1.5.8. Ograniczenie obciążeń osi pojazdów</w:t>
      </w:r>
    </w:p>
    <w:p w14:paraId="3B9B66B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stosować się będzie do ustawowych ograniczeń obciążenia na oś przy transporcie gruntu, materiałów 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wyposażenia na i z terenu robót. Uzyska on wszelkie niezbędne zezwolenia od władz co do przewozu nietypowych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wagowo ładunków i w sposób ciągły będzie o każdym takim przewozie powiadamiał Inspektora nadzoru. Pojazdy 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ładunki powodujące nadmierne obciążenie osiowe nie będą dopuszczone na świeżo ukończony fragment budowy w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obrębie terenu budowy i wykonawca będzie odpowiadał za naprawę wszelkich robót w ten sposób uszkodzonych,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zgodnie z poleceniami Inspektora nadzoru.</w:t>
      </w:r>
    </w:p>
    <w:p w14:paraId="53C079E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1.5.9. Bezpieczeństwo i higiena pracy</w:t>
      </w:r>
    </w:p>
    <w:p w14:paraId="1A129E8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Podczas realizacji robót wykonawca będzie przestrzegać przepisów dotyczących bezpieczeństwa i higieny pracy.</w:t>
      </w:r>
    </w:p>
    <w:p w14:paraId="5758F05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 szczególności wykonawca ma obowiązek zadbać, aby personel nie wykonywał pracy w warunkach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niebezpiecznych, szkodliwych dla zdrowia oraz nie spełniających odpowiednich wymagań sanitarnych.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zapewni i będzie utrzymywał wszelkie urządzenia zabezpieczające, socjalne oraz sprzęt 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odpowiednią odzież dla ochrony życia i zdrowia osób zatrudnionych na budowie.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Uznaje się, że wszelkie koszty związane z wypełnieniem wymagań określonych powyżej nie podlegają odrębnej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zapłacie i są uwzględnione w cenie umownej.</w:t>
      </w:r>
    </w:p>
    <w:p w14:paraId="0A0A36F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1.5.10. Ochrona i utrzymanie robót</w:t>
      </w:r>
    </w:p>
    <w:p w14:paraId="44EC76E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będzie odpowiedzialny za ochronę robót i za wszelkie materiały i urządzenia używane do robót od daty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rozpoczęcia do daty odbioru ostatecznego.</w:t>
      </w:r>
    </w:p>
    <w:p w14:paraId="3E996FF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1.5.11. Stosowanie się do prawa i innych przepisów</w:t>
      </w:r>
    </w:p>
    <w:p w14:paraId="1F68B1C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zobowiązany jest znać wszelkie przepisy wydane przez organy administracji państwowej 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samorządowej, które są w jakikolwiek sposób związane z robotami i będzie w pełni odpowiedzialny za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przestrzeganie tych praw, przepisów i wytycznych podczas prowadzenia robót. Np. rozporządzenie Ministra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Infrastruktury z dnia 6 lutego 2003 r. w sprawie bezpieczeństwa i higieny pracy podczas wykonywania robót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budowlanych (Dz. U. z dn. 19.03.2003 r. Nr 47, poz. 401) oraz Ministra Pracy i Polityki Socjalnej z dnia 26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września 1997 r. w sprawie ogólnych przepisów bezpieczeństwa i higieny pracy (Dz. U. Nr 169 poz. 1650).</w:t>
      </w:r>
    </w:p>
    <w:p w14:paraId="0E797D8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będzie przestrzegać praw patentowych i będzie w pełni odpowiedzialny za wypełnienie wszelkich</w:t>
      </w:r>
    </w:p>
    <w:p w14:paraId="65D19A8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wymagań prawnych odnośnie wykorzystania opatentowanych urządzeń lub metod i w sposób ciągły będzie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informować Inspektora nadzoru o swoich działaniach, przedstawiając kopie zezwoleń i inne odnośne dokumenty.</w:t>
      </w:r>
    </w:p>
    <w:p w14:paraId="3521275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2.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MATERIAŁY</w:t>
      </w:r>
    </w:p>
    <w:p w14:paraId="53F03F8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2.1.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Źródła uzyskania materiałów do elementów konstrukcyjnych</w:t>
      </w:r>
    </w:p>
    <w:p w14:paraId="42C2EE7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przedstawi Inspektorowi nadzoru szczegółowe informacje dotyczące, zamawiania lub wydobywania</w:t>
      </w:r>
    </w:p>
    <w:p w14:paraId="4B43612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materiałów i odpowiednie aprobaty techniczne lub świadectwa badań laboratoryjnych oraz próbki do zatwierdzenia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przez Inspektora nadzoru.</w:t>
      </w:r>
    </w:p>
    <w:p w14:paraId="72F34D7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zobowiązany jest do prowadzenia ciągłych badań określonych w SST w celu udokumentowania, że</w:t>
      </w:r>
    </w:p>
    <w:p w14:paraId="7AF0AE5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materiały uzyskane z dopuszczalnego źródła spełniają wymagania SST w czasie postępu robót.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Pozostałe materiały budowlane powinny spełniać wymagania jakościowe określone Polskimi Normami,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aprobatami technicznymi, o których mowa w Szczegółowych Specyfikacjach Technicznych (SST).</w:t>
      </w:r>
    </w:p>
    <w:p w14:paraId="7E5C47A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2.2.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Pozyskiwanie masowych materiałów pochodzenia miejscowego</w:t>
      </w:r>
    </w:p>
    <w:p w14:paraId="3535664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odpowiada za uzyskanie pozwoleń od właścicieli i odnośnych władz na pozyskanie materiałów z</w:t>
      </w:r>
    </w:p>
    <w:p w14:paraId="5CA1637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jakichkolwiek złóż miejscowych, włączając w to źródła wskazane przez Zamawiającego i jest zobowiązany dostarczyć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Inspektorowi nadzoru wymagane dokumenty przed rozpoczęciem eksploatacji złoża.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przedstawi dokumentację zawierającą raporty z badań terenowych i laboratoryjnych oraz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proponowaną przez siebie metodę wydobycia i selekcji do zatwierdzenia Inspektorowi nadzoru.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ponosi odpowiedzialność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 spełnienie wymagań ilościowych i jakościowych materiałów z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jakiegokolwiek złoża.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poniesie wszystkie koszty, a w tym: opłaty, wynagrodzenia i jakiekolwiek inne koszty związane z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dostarczeniem materiałów do robót, chyba że postanowienia ogólne lub szczegółowe warunków umowy stanowią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inaczej.</w:t>
      </w:r>
    </w:p>
    <w:p w14:paraId="3671DCD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Humus i nadkład czasowo zdjęte z terenu wykopów, ukopów i miejsc pozyskania piasku i żwiru będą formowane</w:t>
      </w:r>
    </w:p>
    <w:p w14:paraId="493213A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 hałdy i wykorzystywane przy zasypce i rekultywacji terenu po ukończeniu robót.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Wszystkie odpowiednie materiały pozyskane z wykopów na terenie budowy lub z innych miejsc wskazanych w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dokumentach umowy będą wykorzystane do robót lub odwiezione na odkład odpowiednio do wymagań umowy lub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wskazań Inspektora nadzoru.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Eksploatacja źródeł materiałów będzie zgodna z wszelkimi regulacjami prawnymi obowiązującymi na danym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obszarze.</w:t>
      </w:r>
    </w:p>
    <w:p w14:paraId="2129991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2.3.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Materiały nie odpowiadające wymaganiom jakościowym</w:t>
      </w:r>
    </w:p>
    <w:p w14:paraId="53E28E2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Materiały nie odpowiadające wymaganiom jakościowym zostaną przez Wykonawcę wywiezione z terenu budowy,</w:t>
      </w:r>
    </w:p>
    <w:p w14:paraId="35751C2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bądź złożone w miejscu wskazanym przez Inspektora nadzoru.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Każdy rodzaj robót, w którym znajdują się nie zbadane i nie zaakceptowane materiały, Wykonawca wykonuje na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własne ryzyko, licząc się z jego nieprzyjęciem i niezapłaceniem.</w:t>
      </w:r>
    </w:p>
    <w:p w14:paraId="68C4F84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2.4.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Przechowywanie i składowanie materiałów</w:t>
      </w:r>
    </w:p>
    <w:p w14:paraId="677590E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zapewni, aby tymczasowo składowane materiały, do czasu gdy będą one potrzebne do robót, były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zabezpieczone przed zanieczyszczeniem, zachowały swoją jakość i właściwość do robót i były dostępne do kontroli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przez Inspektora nadzoru.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Miejsca czasowego składowania materiałów będą zlokalizowane w obrębie terenu budowy w miejscach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uzgodnionych z Inspektorem nadzoru.</w:t>
      </w:r>
    </w:p>
    <w:p w14:paraId="244521A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2.5.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Wariantowe stosowanie materiałów</w:t>
      </w:r>
    </w:p>
    <w:p w14:paraId="0B2993F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Jeśli dokumentacja projektowa lub SST przewidują możliwość zastosowania różnych rodzajów materiałów do</w:t>
      </w:r>
    </w:p>
    <w:p w14:paraId="551DFAF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lastRenderedPageBreak/>
        <w:t>wykonywania poszczególnych elementów robót Wykonawca powiadomi Inspektora nadzoru o zamiarze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zastosowania konkretnego rodzaju materiału. Wybrany i zaakceptowany rodzaj materiału nie może być później</w:t>
      </w:r>
    </w:p>
    <w:p w14:paraId="7A32A5B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zamieniany bez zgody Inspektora nadzoru.</w:t>
      </w:r>
    </w:p>
    <w:p w14:paraId="040BFCE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SPRZĘT</w:t>
      </w:r>
    </w:p>
    <w:p w14:paraId="5AF0FB6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jest zobowiązany do używania jedynie takiego sprzętu, który nie spowoduje niekorzystnego wpływu na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jakość wykonywanych robót. Sprzęt używany do robót powinien być zgodny z ofertą Wykonawcy i powinien</w:t>
      </w:r>
    </w:p>
    <w:p w14:paraId="69E9C36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odpowiadać pod względem typów i ilości wskazaniom zawartym w SST, programie zapewnienia jakości lub projekcie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organizacji robót, zaakceptowanym przez Inspektora nadzoru.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Liczba i wydajność sprzętu będzie gwarantować przeprowadzenie robót, zgodnie z zasadami określonymi w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dokumentacji projektowej, SST i wskazaniach Inspektora nadzoru w terminie przewidzianym umową.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Sprzęt będący własnością Wykonawcy lub wynajęty do wykonania robót ma być utrzymywany w dobrym stanie i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gotowości do pracy. Będzie spełniał normy ochrony środowiska i przepisy dotyczące jego użytkowania.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dostarczy Inspektorowi nadzoru kopie dokumentów potwierdzających dopuszczenie sprzętu do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użytkowania, tam gdzie jest to wymagane przepisami.</w:t>
      </w:r>
    </w:p>
    <w:p w14:paraId="47FA6BE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Jeżeli dokumentacja projektowa lub SST przewidują możliwość wariantowego użycia sprzętu przy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wykonywanych robotach, wykonawca powiadomi Inspektora nadzoru o swoim zamiarze wyboru i uzyska jego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akceptację przed użyciem sprzętu. Wybrany sprzęt, po akceptacji Inspektora nadzoru, nie może być później</w:t>
      </w:r>
      <w:r w:rsidR="002532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zmieniany bez jego zgody.</w:t>
      </w:r>
    </w:p>
    <w:p w14:paraId="6D0B9307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4.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TRANSPORT</w:t>
      </w:r>
    </w:p>
    <w:p w14:paraId="7014604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4.1.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 wymagania dotyczące transportu</w:t>
      </w:r>
    </w:p>
    <w:p w14:paraId="58BDD9C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jest zobowiązany do stosowania jedynie takich środków transportu, które nie wpłyną niekorzystnie na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jakość wykonywanych robót i właściwości przewożonych materiałów.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Liczba środków transportu będzie zapewniać prowadzenie robót zgodnie z zasadami określonymi w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dokumentacji projektowej, SST i wskazaniach Inspektora nadzoru w terminie przewidzianym w umowie.</w:t>
      </w:r>
    </w:p>
    <w:p w14:paraId="0657C537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4.2.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Wymagania dotyczące przewozu po drogach publicznych</w:t>
      </w:r>
    </w:p>
    <w:p w14:paraId="70358B5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Przy ruchu na drogach publicznych pojazdy będą spełniać wymagania dotyczące przepisów ruchu drogowego w</w:t>
      </w:r>
    </w:p>
    <w:p w14:paraId="5130A4C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odniesieniu do dopuszczalnych obciążeń na osie i innych parametrów technicznych. Środki transportu nie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odpowiadające warunkom dopuszczalnych obciążeń na osie mogą być dopuszczone przez właściwy zarząd drogi pod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warunkiem przywrócenia stanu pierwotnego użytkowanych odcinków dróg na koszt Wykonawcy.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będzie usuwać na bieżąco, na własny koszt, wszelkie zanieczyszczenia spowodowane jego pojazdami</w:t>
      </w:r>
    </w:p>
    <w:p w14:paraId="522E94C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na drogach publicznych oraz dojazdach do terenu budowy.</w:t>
      </w:r>
    </w:p>
    <w:p w14:paraId="600F57E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5.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WYKONANIE ROBÓT</w:t>
      </w:r>
    </w:p>
    <w:p w14:paraId="47AB6A0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5.1.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Przed rozpoczęciem robót wykonawca opracuje:</w:t>
      </w:r>
    </w:p>
    <w:p w14:paraId="160F116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projekt zagospodarowania placu budowy, który powinien składać się z części opisowej i graficznej,</w:t>
      </w:r>
    </w:p>
    <w:p w14:paraId="5B1AFF6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plan bezpieczeństwa i ochrony zdrowia (plan bioz),</w:t>
      </w:r>
    </w:p>
    <w:p w14:paraId="35C5A0C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projekt organizacji budowy,</w:t>
      </w:r>
    </w:p>
    <w:p w14:paraId="79B51A1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projekt technologii i organizacji montażu (dla obiektów prefabrykowanych lub elementów konstrukcyjnych o</w:t>
      </w:r>
    </w:p>
    <w:p w14:paraId="33B7394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większych gabarytach lub masie).</w:t>
      </w:r>
    </w:p>
    <w:p w14:paraId="171E218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5.2.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Wykonawca jest odpowiedzialny za prowadzenie robót zgodnie z umową lub kontraktem oraz</w:t>
      </w:r>
      <w:r w:rsidR="009E62E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 jakość zastosowanych materiałów i wykonywanych robót, za ich zgodność z dokumentacją</w:t>
      </w:r>
      <w:r w:rsidR="009E62E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projektową,</w:t>
      </w:r>
      <w:r w:rsidR="009E62E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wymaganiami SST, PZJ, projektu projektem organizacji robót oraz poleceniami</w:t>
      </w:r>
      <w:r w:rsidR="009E62E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Inspektora nadzoru.</w:t>
      </w:r>
    </w:p>
    <w:p w14:paraId="79F8263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5.2.1. Wykonawca ponosi odpowiedzialność za pełną obsługę geodezyjną przy wykonywaniu wszystkich elementów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robót określonych w dokumentacji projektowej lub przekazanych na piśmie przez Inspektora nadzoru.</w:t>
      </w:r>
    </w:p>
    <w:p w14:paraId="3FDF938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5.2.2. Następstwa jakiegokolwiek błędu spowodowanego przez Wykonawcę w wytyczeniu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 wykonywaniu robót zostaną, jeśli wymagać tego będzie Inspektor nadzoru, poprawione przez Wykonawcę na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własny koszt.</w:t>
      </w:r>
    </w:p>
    <w:p w14:paraId="7F2A8F4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5.2.3. Decyzje Inspektora nadzoru dotyczące akceptacji lub odrzucenia materiałów i elementów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robót będą oparte</w:t>
      </w:r>
    </w:p>
    <w:p w14:paraId="1EC6B73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na wymaganiach sformułowanych w dokumentach umowy, dokumentacji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projektowej i w SST, a także w normach i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wytycznych.</w:t>
      </w:r>
    </w:p>
    <w:p w14:paraId="486E689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5.2.4. Polecenia Inspektora nadzoru dotyczące realizacji robót będą wykonywane przez Wykonawcę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nie później</w:t>
      </w:r>
    </w:p>
    <w:p w14:paraId="4EAFD6A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niż w czasie przez niego wyznaczonym, pod groźbą wstrzymania robót. Skutki finansowe z tytułu wstrzymania robót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 takiej sytuacji ponosi Wykonawca.</w:t>
      </w:r>
    </w:p>
    <w:p w14:paraId="4ACB98E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6.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KONTROLA JAKOŚCI ROBÓT</w:t>
      </w:r>
    </w:p>
    <w:p w14:paraId="7FB642B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6.1.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Program zapewnienia jakości</w:t>
      </w:r>
    </w:p>
    <w:p w14:paraId="0E29598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Do obowiązków Wykonawcy należy opracowanie i przedstawienie do zaakceptowania przez Inspektora nadzoru</w:t>
      </w:r>
    </w:p>
    <w:p w14:paraId="635CE9D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programu zapewnienia jakości (PZJ), w którym przedstawi on zamierzony sposób wykonania robót, możliwości</w:t>
      </w:r>
    </w:p>
    <w:p w14:paraId="7E8477E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techniczne, kadrowe i organizacyjne gwarantujące wykonanie robót zgodnie z dokumentacją projektową, SST.</w:t>
      </w:r>
    </w:p>
    <w:p w14:paraId="3AF8069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Program zapewnienia jakości winien zawierać:</w:t>
      </w:r>
    </w:p>
    <w:p w14:paraId="5820F76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organizację wykonania robót, w tym termin i sposób prowadzenia robót,</w:t>
      </w:r>
    </w:p>
    <w:p w14:paraId="03C0785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organizację ruchu na budowie wraz z oznakowaniem robót,</w:t>
      </w:r>
    </w:p>
    <w:p w14:paraId="09D4C15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plan bezpieczeństwa i ochrony zdrowia,</w:t>
      </w:r>
    </w:p>
    <w:p w14:paraId="4209575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wykaz zespołów roboczych, ich kwalifikacje i przygotowanie praktyczne,</w:t>
      </w:r>
    </w:p>
    <w:p w14:paraId="7B682AF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wykaz osób odpowiedzialnych za jakość i terminowość wykonania poszczególnych elementów robót,</w:t>
      </w:r>
    </w:p>
    <w:p w14:paraId="66457D27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system (sposób i procedurę) proponowanej kontroli i sterowania jakością wykonywanych robót,</w:t>
      </w:r>
    </w:p>
    <w:p w14:paraId="12DF343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wyposażenie w sprzęt i urządzenia do pomiarów i kontroli (opis laboratorium własnego lub laboratorium,</w:t>
      </w:r>
    </w:p>
    <w:p w14:paraId="17E1C1F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któremu Wykonawca zamierza zlecić prowadzenie badań),</w:t>
      </w:r>
    </w:p>
    <w:p w14:paraId="4ADA36B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sposób oraz formę gromadzenia wyników badań laboratoryjnych, zapis pomiarów, a także wyciąganych</w:t>
      </w:r>
    </w:p>
    <w:p w14:paraId="307196C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wniosków i zastosowanych korekt w procesie technologicznym, proponowany sposób i formę przekazywania</w:t>
      </w:r>
    </w:p>
    <w:p w14:paraId="10B1D55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lastRenderedPageBreak/>
        <w:t>tych informacji Inspektorowi nadzoru,</w:t>
      </w:r>
    </w:p>
    <w:p w14:paraId="11513E6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wykaz maszyn i urządzeń stosowanych na budowie z ich parametrami technicznymi oraz wyposażeniem w</w:t>
      </w:r>
    </w:p>
    <w:p w14:paraId="74D47F5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mechanizmy do sterowania i urządzenia pomiarowo-kontrolne,</w:t>
      </w:r>
    </w:p>
    <w:p w14:paraId="1725F8B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rodzaje i ilość środków transportu oraz urządzeń do magazynowania i załadunku materiałów, spoiw, lepiszczy,</w:t>
      </w:r>
    </w:p>
    <w:p w14:paraId="26C40CC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kruszyw itp.,</w:t>
      </w:r>
    </w:p>
    <w:p w14:paraId="4A2A146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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sposób i procedurę pomiarów i badań (rodzaj i częstotliwość, pobieranie próbek, legalizacja i sprawdzanie</w:t>
      </w:r>
    </w:p>
    <w:p w14:paraId="4B5D16B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urządzeń itp.) prowadzonych podczas dostaw materiałów, wytwarzania mieszanek i wykonywania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poszczególnych elementów robót.</w:t>
      </w:r>
    </w:p>
    <w:p w14:paraId="4D3D7B3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6.2.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Zasady kontroli jakości robót</w:t>
      </w:r>
    </w:p>
    <w:p w14:paraId="4AADD0A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jest odpowiedzialny za pełną kontrolę jakości robót i stosowanych materiałów. Wykonawca zapewni</w:t>
      </w:r>
    </w:p>
    <w:p w14:paraId="092AED1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odpowiedni system kontroli, włączając w to personel, laboratorium, sprzęt, zaopatrzenie i wszystkie urządzenia</w:t>
      </w:r>
    </w:p>
    <w:p w14:paraId="4ED745D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niezbędne do pobierania próbek i badań materiałów oraz robót.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będzie przeprowadzać pomiary i badania materiałów oraz robót z częstotliwością zapewniającą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stwierdzenie, że roboty wykonano zgodnie z wymaganiami zawartymi w dokumentacji projektowej i SST.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Minimalne wymagania co do zakresu badań i ich częstotliwości są określone w SST. W przypadku, gdy nie zostały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one tam określone, Inspektor nadzoru ustali jaki zakres kontroli jest konieczny, aby zapewnić wykonanie robót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zgodnie z umową.</w:t>
      </w:r>
    </w:p>
    <w:p w14:paraId="339EBD1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 nadzoru będzie mieć nieograniczony dostęp do pomieszczeń laboratoryjnych Wykonawcy w celu ich</w:t>
      </w:r>
    </w:p>
    <w:p w14:paraId="6BC9FF5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inspekcji.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 nadzoru będzie przekazywać Wykonawcy pisemne informacje o jakichkolwiek niedociągnięciach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dotyczących urządzeń laboratoryjnych, sprzętu, zaopatrzenia laboratorium, pracy personelu lub metod badawczych.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Jeżeli niedociągnięcia te będą tak poważne, że mogą wpłynąć ujemnie na wyniki badań, Inspektor nadzoru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natychmiast wstrzyma użycie do robót badanych materiałów i dopuści je do użytku dopiero wtedy, gdy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niedociągnięcia w pracy laboratorium Wykonawcy zostaną usunięte i stwierdzona zostanie odpowiednia jakość tych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materiałów.</w:t>
      </w:r>
    </w:p>
    <w:p w14:paraId="3F55857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Wszystkie koszty związane z organizowaniem i prowadzeniem badań materiałów i robót ponosi Wykonawca.</w:t>
      </w:r>
    </w:p>
    <w:p w14:paraId="4EEE36E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6.3.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Pobieranie próbek</w:t>
      </w:r>
    </w:p>
    <w:p w14:paraId="23BDA58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Próbki będą pobierane losowo. Zaleca się stosowanie statystycznych metod pobierania próbek, opartych na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zasadzie, że wszystkie jednostkowe elementy produkcji mogą być z jednakowym prawdopodobieństwem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wytypowane do badań.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 nadzoru będzie mieć zapewnioną możliwość udziału w pobieraniu próbek. Na zlecenie Inspektora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nadzoru Wykonawca będzie przeprowadzać dodatkowe badania tych materiałów, które budzą wątpliwości co do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jakości, o ile kwestionowane materiały nie zostaną przez Wykonawcę usunięte lub ulepszone z własnej woli. Koszty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tych dodatkowych badań pokrywa Wykonawca tylko w przypadku stwierdzenia usterek; w przeciwnym przypadku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koszty te pokrywa Zamawiający.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Pojemniki do pobierania próbek będą dostarczone przez Wykonawcę i zatwierdzone przez Inspektora nadzoru.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Próbki dostarczone przez Wykonawcę do badań będą odpowiednio opisane i oznakowane, w sposób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zaakceptowany przez Inspektora nadzoru.</w:t>
      </w:r>
    </w:p>
    <w:p w14:paraId="3D84ACF9" w14:textId="77777777" w:rsidR="00A02BDE" w:rsidRPr="00CC6D84" w:rsidRDefault="00A02BDE" w:rsidP="00A02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6.4.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Badania i pomiary</w:t>
      </w:r>
    </w:p>
    <w:p w14:paraId="25ECA06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Wszystkie badania i pomiary będą przeprowadzone zgodnie z wymaganiami norm. W przypadku, gdy normy nie</w:t>
      </w:r>
    </w:p>
    <w:p w14:paraId="01D16D8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obejmują jakiegokolwiek badania wymaganego w SST, stosować można wytyczne krajowe, albo inne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procedury,</w:t>
      </w:r>
    </w:p>
    <w:p w14:paraId="5A628D2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zaakceptowane przez Inspektora nadzoru.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Przed przystąpieniem do pomiarów lub badań, Wykonawca powiadomi Inspektora nadzoru o rodzaju, miejscu i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terminie pomiaru lub badania. Po wykonaniu pomiaru lub badania, Wykonawca przedstawi na piśmie ich wyniki do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akceptacji Inspektora nadzoru.</w:t>
      </w:r>
    </w:p>
    <w:p w14:paraId="11CF1B1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6.5.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Raporty z badań</w:t>
      </w:r>
    </w:p>
    <w:p w14:paraId="514E479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będzie przekazywać Inspektorowi nadzoru kopie raportów z wynikami badań jak najszybciej, nie</w:t>
      </w:r>
    </w:p>
    <w:p w14:paraId="431D8C0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później jednak niż w terminie określonym w programie zapewnienia jakości.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Wyniki badań (kopie) będą przekazywane Inspektorowi nadzoru na formularzach według dostarczonego przez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niego wzoru lub innych, przez niego zaaprobowanych.</w:t>
      </w:r>
    </w:p>
    <w:p w14:paraId="5F92B5E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6.6.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Badania prowadzone przez Inspektora nadzoru</w:t>
      </w:r>
    </w:p>
    <w:p w14:paraId="1A5916F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Dla celów kontroli jakości i zatwierdzenia, Inspektor nadzoru uprawniony jest do dokonywania kontroli, pobierania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próbek i badania materiałów u źródła ich wytwarzania. Do umożliwienia jemu kontroli zapewniona będzie wszelka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potrzebna do tego pomoc ze strony Wykonawcy i producenta materiałów.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 nadzoru, po uprzedniej weryfikacji systemu kontroli robót prowadzonego przez Wykonawcę, będzie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oceniać zgodność materiałów i robót z wymaganiami SST na podstawie wyników badań dostarczonych przez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Wykonawcę.</w:t>
      </w:r>
    </w:p>
    <w:p w14:paraId="66D2D67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 nadzoru może pobierać próbki materiałów i prowadzić badania niezależnie od Wykonawcy, na swój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koszt. Jeżeli wyniki tych badań wykażą, że raporty Wykonawcy są niewiarygodne, to Inspektor nadzoru poleci</w:t>
      </w:r>
    </w:p>
    <w:p w14:paraId="417ACA8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Wykonawcy lub zleci niezależnemu laboratorium przeprowadzenie powtórnych lub dodatkowych badań, albo oprze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się wyłącznie na własnych badaniach przy ocenie zgodności materiałów i robót z dokumentacją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projektową i SST. W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takim przypadku, całkowite koszty powtórnych lub dodatkowych badań i pobierania próbek poniesione zostaną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przez Wykonawcę.</w:t>
      </w:r>
    </w:p>
    <w:p w14:paraId="1EB79BF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6.7.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Certyfikaty i deklaracje</w:t>
      </w:r>
    </w:p>
    <w:p w14:paraId="04E647A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 nadzoru może dopuścić do użycia tylko te wyroby i materiały, które:</w:t>
      </w:r>
    </w:p>
    <w:p w14:paraId="115819C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 posiadają certyfikat na znak bezpieczeństwa wykazujący, że zapewniono zgodność z kryteriami technicznymi</w:t>
      </w:r>
    </w:p>
    <w:p w14:paraId="42280F00" w14:textId="3527391F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określonymi na podstawie Polskich Norm, aprobat technicznych oraz właściwych przepisów i informacji o ich</w:t>
      </w:r>
      <w:r w:rsidR="008D710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istnieniu zgodnie z rozporządzeniem MSWiA z 1998 r. (Dz. U. 99/98),,</w:t>
      </w:r>
    </w:p>
    <w:p w14:paraId="15D44FB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2. posiadają deklarację zgodności lub certyfikat zgodności z:</w:t>
      </w:r>
    </w:p>
    <w:p w14:paraId="0D01E0D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3. Polską Normą lub</w:t>
      </w:r>
    </w:p>
    <w:p w14:paraId="1C1C548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4. aprobatą techniczną, w przypadku wyrobów, dla których nie ustanowiono Polskiej Normy, jeżeli nie są objęte</w:t>
      </w:r>
    </w:p>
    <w:p w14:paraId="05E39B8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lastRenderedPageBreak/>
        <w:t>certyfikacją określoną w pkt. 1 i które spełniają wymogi SST.</w:t>
      </w:r>
    </w:p>
    <w:p w14:paraId="07D1834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5. znajdują się w wykazie wyrobów, o którym mowa w rozporządzeniu MSWiA z 1998 r. (Dz. U. 98/99).</w:t>
      </w:r>
    </w:p>
    <w:p w14:paraId="0BA4EA7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 przypadku materiałów, dla których ww. dokumenty są wymagane przez SST, każda ich partia dostarczona do</w:t>
      </w:r>
    </w:p>
    <w:p w14:paraId="50C4BF1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robót będzie posiadać te dokumenty, określające w sposób jednoznaczny</w:t>
      </w:r>
    </w:p>
    <w:p w14:paraId="26E47F1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jej cechy.</w:t>
      </w:r>
      <w:r w:rsidR="009E62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Jakiekolwiek materiały, które nie spełniają tych wymagań będą odrzucone.</w:t>
      </w:r>
    </w:p>
    <w:p w14:paraId="26ED9BF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6.8.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Dokumenty budowy</w:t>
      </w:r>
    </w:p>
    <w:p w14:paraId="0484DBB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[1] Dziennik budowy</w:t>
      </w:r>
    </w:p>
    <w:p w14:paraId="77EE1A4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Dziennik budowy jest wymaganym dokumentem urzędowym obowiązującym Zamawiającego i Wykonawcę w</w:t>
      </w:r>
    </w:p>
    <w:p w14:paraId="0472057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okresie od przekazania wykonawcy terenu budowy do końca okresu gwarancyjnego. Prowadzenie dziennika budowy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zgodnie z § 45 ustawy Prawo budowlane spoczywa na kierowniku budowy.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Zapisy w dzienniku budowy będą dokonywane na bieżąco i będą dotyczyć przebiegu robót, stanu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bezpieczeństwa ludzi i mienia oraz technicznej strony budowy.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Zapisy będą czytelne, dokonane trwałą techniką, w porządku chronologicznym, bezpośrednio jeden pod drugim,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bez przerw.</w:t>
      </w:r>
    </w:p>
    <w:p w14:paraId="25491FD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Załączone do dziennika budowy protokoły i inne dokumenty będą oznaczone kolejnym numerem załącznika i</w:t>
      </w:r>
    </w:p>
    <w:p w14:paraId="0156707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opatrzone datą i podpisem Wykonawcy i Inspektora nadzoru.</w:t>
      </w:r>
    </w:p>
    <w:p w14:paraId="6C2643E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Do dziennika budowy należy wpisywać w szczególności:</w:t>
      </w:r>
    </w:p>
    <w:p w14:paraId="1307BC4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datę przekazania Wykonawcy terenu budowy,</w:t>
      </w:r>
    </w:p>
    <w:p w14:paraId="2ACDC5A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datę przekazania przez Zamawiającego dokumentacji projektowej,</w:t>
      </w:r>
    </w:p>
    <w:p w14:paraId="33239E4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uzgodnienie przez Inspektora nadzoru programu zapewnienia jakości i harmonogramów robót,</w:t>
      </w:r>
    </w:p>
    <w:p w14:paraId="787C2677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terminy rozpoczęcia i zakończenia poszczególnych elementów robót,</w:t>
      </w:r>
    </w:p>
    <w:p w14:paraId="4DDC9C2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przebieg robót, trudności i przeszkody w ich prowadzeniu, okresy i przyczyny przerw w robotach,</w:t>
      </w:r>
    </w:p>
    <w:p w14:paraId="235FD7B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uwagi i polecenia Inspektora nadzoru,</w:t>
      </w:r>
    </w:p>
    <w:p w14:paraId="2EE2726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daty zarządzenia wstrzymania robót, z podaniem powodu,</w:t>
      </w:r>
    </w:p>
    <w:p w14:paraId="083E6AF0" w14:textId="7C3DCD0E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zgłoszenia i daty odbiorów robót zanikających i ulegających zakryciu, częściowych i ostatecznych odbiorów</w:t>
      </w:r>
      <w:r w:rsidR="008D710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robót,</w:t>
      </w:r>
    </w:p>
    <w:p w14:paraId="5D991B9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wyjaśnienia, uwagi i propozycje Wykonawcy,</w:t>
      </w:r>
    </w:p>
    <w:p w14:paraId="55C3E4E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stan pogody i temperaturę powietrza w okresie wykonywania robót podlegających ograniczeniom lub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wymaganiom w związku z warunkami klimatycznymi,</w:t>
      </w:r>
    </w:p>
    <w:p w14:paraId="5731D147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zgodność rzeczywistych warunków geotechnicznych z ich opisem w dokumentacji projektowej,</w:t>
      </w:r>
    </w:p>
    <w:p w14:paraId="2D367CB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dane dotyczące czynności geodezyjnych (pomiarowych) dokonywanych przed i w trakcie wykonywania robót,</w:t>
      </w:r>
    </w:p>
    <w:p w14:paraId="1E5A5B5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dane dotyczące sposobu wykonywania zabezpieczenia robót,</w:t>
      </w:r>
    </w:p>
    <w:p w14:paraId="0B6F8FB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dane dotyczące jakości materiałów, pobierania próbek oraz wyniki przeprowadzonych badań z podaniem kto je</w:t>
      </w:r>
    </w:p>
    <w:p w14:paraId="51E961A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przeprowadzał,</w:t>
      </w:r>
    </w:p>
    <w:p w14:paraId="01534AE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wyniki prób poszczególnych elementów budowli z podaniem kto je przeprowadzał,</w:t>
      </w:r>
    </w:p>
    <w:p w14:paraId="736CA16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inne istotne informacje o przebiegu robót.</w:t>
      </w:r>
    </w:p>
    <w:p w14:paraId="2979F74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Propozycje, uwagi i wyjaśnienia Wykonawcy, wpisane do dziennika budowy będą przedłożone Inspektorowi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nadzoru do ustosunkowania się.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Decyzje Inspektora nadzoru wpisane do dziennika budowy Wykonawca podpisuje z zaznaczeniem ich przyjęcia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lub zajęciem stanowiska.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Wpis projektanta do dziennika budowy obliguje Inspektora nadzoru do ustosunkowania się. Projektant nie jest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jednak stroną umowy i nie ma uprawnień do wydawania poleceń Wykonawcy robót.</w:t>
      </w:r>
    </w:p>
    <w:p w14:paraId="4710C0B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[2] Książka obmiarów</w:t>
      </w:r>
    </w:p>
    <w:p w14:paraId="68BD85A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Książka obmiarów stanowi dokument pozwalający na rozliczenie faktycznego postępu każdego z elementów robót.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Obmiary wykonanych robót przeprowadza się sukcesywnie w jednostkach przyjętych w kosztorysie lub w SST.</w:t>
      </w:r>
    </w:p>
    <w:p w14:paraId="49BDC783" w14:textId="77777777" w:rsidR="00A02BDE" w:rsidRPr="00CC6D84" w:rsidRDefault="000622BC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02BDE" w:rsidRPr="00CC6D84">
        <w:rPr>
          <w:rFonts w:ascii="Times New Roman" w:hAnsi="Times New Roman" w:cs="Times New Roman"/>
          <w:color w:val="000000"/>
          <w:sz w:val="20"/>
          <w:szCs w:val="20"/>
        </w:rPr>
        <w:t>[3] Dokumenty laboratoryjne</w:t>
      </w:r>
    </w:p>
    <w:p w14:paraId="109BD6F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Dzienniki laboratoryjne, deklaracje zgodności lub certyfikaty zgodności materiałów, orzeczenia o jakości materiałów,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recepty robocze i kontrolne wyniki badań Wykonawcy będą gromadzone w formie uzgodnionej w programie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zapewnienia jakości. Dokumenty te stanowią załączniki do odbioru robót. Winny być udostępnione na każde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życzenie Inspektora nadzoru.</w:t>
      </w:r>
    </w:p>
    <w:p w14:paraId="45937F0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[4] Pozostałe dokumenty budowy</w:t>
      </w:r>
    </w:p>
    <w:p w14:paraId="467DF91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Do dokumentów budowy zalicza się, oprócz wymienionych w punktach [1]-[3], następujące dokumenty:</w:t>
      </w:r>
    </w:p>
    <w:p w14:paraId="69C9488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a) pozwolenie na budowę,</w:t>
      </w:r>
    </w:p>
    <w:p w14:paraId="69F17D0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b) protokoły przekazania terenu budowy,</w:t>
      </w:r>
    </w:p>
    <w:p w14:paraId="7057332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c) umowy cywilnoprawne z osobami trzecimi,</w:t>
      </w:r>
    </w:p>
    <w:p w14:paraId="5C52AB1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d) protokoły odbioru robót,</w:t>
      </w:r>
    </w:p>
    <w:p w14:paraId="6A7BAE9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e) protokoły z narad i ustaleń,</w:t>
      </w:r>
    </w:p>
    <w:p w14:paraId="25E580A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f) operaty geodezyjne,</w:t>
      </w:r>
    </w:p>
    <w:p w14:paraId="7085E13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g) plan bezpieczeństwa i ochrony zdrowia.</w:t>
      </w:r>
    </w:p>
    <w:p w14:paraId="5B1E8EB7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[5] Przechowywanie dokumentów budowy</w:t>
      </w:r>
    </w:p>
    <w:p w14:paraId="3E55ED1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Dokumenty budowy będą przechowywane na terenie budowy w miejscu odpowiednio zabezpieczonym.</w:t>
      </w:r>
    </w:p>
    <w:p w14:paraId="0175EA7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Zaginięcie któregokolwiek z dokumentów budowy spowoduje jego natychmiastowe odtworzenie w formie</w:t>
      </w:r>
    </w:p>
    <w:p w14:paraId="23B1BAC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przewidzianej prawem.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Wszelkie dokumenty budowy będą zawsze dostępne dla Inspektora nadzoru i przedstawiane do wglądu na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życzenie Zamawiającego.</w:t>
      </w:r>
    </w:p>
    <w:p w14:paraId="7456C69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7.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OBMIAR ROBÓT</w:t>
      </w:r>
    </w:p>
    <w:p w14:paraId="400EA9C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7.1.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 zasady obmiaru robót</w:t>
      </w:r>
    </w:p>
    <w:p w14:paraId="0D94EC3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lastRenderedPageBreak/>
        <w:t>Obmiar robót będzie określać faktyczny zakres wykonywanych robót, zgodnie z dokumentacją projektową i SST, w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jednostkach ustalonych w kosztorysie.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Obmiaru robót dokonuje Wykonawca po pisemnym powiadomieniu Inspektora nadzoru o zakresie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obmierzanych robót i terminie obmiaru, co najmniej na 3 dni przed tym terminem.</w:t>
      </w:r>
    </w:p>
    <w:p w14:paraId="25371CE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Wyniki obmiaru będą wpisane do książki obmiarów.</w:t>
      </w:r>
    </w:p>
    <w:p w14:paraId="4E5B92D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Jakikolwiek błąd lub przeoczenie (opuszczenie) w ilości robót podanych w kosztorysie ofertowym lub gdzie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indziej w SST nie zwalnia Wykonawcy od obowiązku ukończenia wszystkich robót. Błędne dane zostaną poprawione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wg ustaleń Inspektora nadzoru na piśmie. Obmiar gotowych robót będzie przeprowadzony z częstością wymaganą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 celu miesięcznej płatności na rzecz Wykonawcy lub w innym czasie określonym w umowie.</w:t>
      </w:r>
    </w:p>
    <w:p w14:paraId="2A1E322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7.2.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Zasady określania ilości robót i materiałów</w:t>
      </w:r>
    </w:p>
    <w:p w14:paraId="6376E46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Zasady określania ilości robót podane są w odpowiednich specyfikacjach technicznych i lub w KNR-ach oraz</w:t>
      </w:r>
    </w:p>
    <w:p w14:paraId="6324FBE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KNNR-ach.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Jednostki obmiaru powinny zgodnie zgodne z jednostkami określonymi w dokumentacji projektowej i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kosztorysowe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j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przedmiarze robót.</w:t>
      </w:r>
    </w:p>
    <w:p w14:paraId="1CE1183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7.3.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Urządzenia i sprzęt pomiarowy</w:t>
      </w:r>
    </w:p>
    <w:p w14:paraId="026A2E5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Wszystkie urządzenia i sprzęt pomiarowy, stosowany w czasie obmiaru robót będą zaakceptowane przez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Inspektora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nadzoru.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Urządzenia i sprzęt pomiarowy zostaną dostarczone przez Wykonawcę. Jeżeli urządzenia te lub sprzęt wymagają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badań atestujących, to Wykonawca będzie posiadać ważne świadectwa legalizacji.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Wszystkie urządzenia pomiarowe będą przez Wykonawcę utrzymywane w dobrym stanie, w całym okresie</w:t>
      </w:r>
    </w:p>
    <w:p w14:paraId="3E80F3A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trwania robót.</w:t>
      </w:r>
    </w:p>
    <w:p w14:paraId="7410606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7.4.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Wagi i zasady wdrażania</w:t>
      </w:r>
    </w:p>
    <w:p w14:paraId="334E4CB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Wykonawca dostarczy i zainstaluje urządzenia wagowe odpowiadające odnośnym wymaganiom SST. Będzie</w:t>
      </w:r>
    </w:p>
    <w:p w14:paraId="5DE2F74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utrzymywać to wyposażenie, zapewniając w sposób ciągły zachowanie dokładności wg norm zatwierdzonych przez</w:t>
      </w:r>
      <w:r w:rsidR="000622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Inspektora nadzoru.</w:t>
      </w:r>
    </w:p>
    <w:p w14:paraId="6734577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8.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ROBÓT</w:t>
      </w:r>
    </w:p>
    <w:p w14:paraId="5E0C952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8.1.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Rodzaje odbiorów robót</w:t>
      </w:r>
    </w:p>
    <w:p w14:paraId="23C2A4A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 zależności od ustaleń odpowiednich SST, roboty podlegają następującym odbiorom:</w:t>
      </w:r>
    </w:p>
    <w:p w14:paraId="7D32757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a) odbiorowi robót zanikających i ulegających zakryciu,</w:t>
      </w:r>
    </w:p>
    <w:p w14:paraId="13D0A92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b) odbiorowi przewodów kominowych, instalacji i urządzeń technicznych,</w:t>
      </w:r>
    </w:p>
    <w:p w14:paraId="46F4FD47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c) odbiorowi częściowemu,</w:t>
      </w:r>
    </w:p>
    <w:p w14:paraId="3FA55FA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d) odbiorowi ostatecznemu (końcowemu),</w:t>
      </w:r>
    </w:p>
    <w:p w14:paraId="4653D28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e) odbiorowi po upływie okresu rękojmi</w:t>
      </w:r>
    </w:p>
    <w:p w14:paraId="18C1443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f) odbiorowi </w:t>
      </w:r>
      <w:proofErr w:type="spellStart"/>
      <w:r w:rsidRPr="00CC6D84">
        <w:rPr>
          <w:rFonts w:ascii="Times New Roman" w:hAnsi="Times New Roman" w:cs="Times New Roman"/>
          <w:color w:val="000000"/>
          <w:sz w:val="20"/>
          <w:szCs w:val="20"/>
        </w:rPr>
        <w:t>pogwarancyjnemupo</w:t>
      </w:r>
      <w:proofErr w:type="spellEnd"/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 upływie okresu gwarancji.</w:t>
      </w:r>
    </w:p>
    <w:p w14:paraId="4963A9E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8.2.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robót zanikających i ulegających zakryciu</w:t>
      </w:r>
    </w:p>
    <w:p w14:paraId="0F7A09A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Odbiór robót zanikających i ulegających zakryciu polega na finalnej ocenie jakości wykonywanych robót oraz ilości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tych robót, które w dalszym procesie realizacji ulegną zakryciu.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Odbiór robót zanikających i ulegających zakryciu będzie dokonany w czasie umożliwiającym wykonanie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ewentualnych korekt i poprawek bez hamowania ogólnego postępu robót. Odbioru tego dokonuje Inspektor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nadzoru.</w:t>
      </w:r>
    </w:p>
    <w:p w14:paraId="57D0A2A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Gotowość danej części robót do odbioru zgłasza wykonawca wpisem do dziennika budowy i jednoczesnym</w:t>
      </w:r>
    </w:p>
    <w:p w14:paraId="79FDDFB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powiadomieniem Inspektora nadzoru. Odbiór będzie przeprowadzony niezwłocznie, nie później jednak niż w ciągu 3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dni od daty zgłoszenia wpisem do dziennika budowy i powiadomienia o tym fakcie Inspektora nadzoru.</w:t>
      </w:r>
    </w:p>
    <w:p w14:paraId="1B7BC4D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Jakość i ilość robót ulegających zakryciu ocenia Inspektor nadzoru na podstawie dokumentów zawierających</w:t>
      </w:r>
    </w:p>
    <w:p w14:paraId="763B852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komplet wyników badań laboratoryjnych i w oparciu o przeprowadzone pomiary, w konfrontacji z dokumentacją</w:t>
      </w:r>
    </w:p>
    <w:p w14:paraId="6471396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projektową, SST i uprzednimi ustaleniami.</w:t>
      </w:r>
    </w:p>
    <w:p w14:paraId="66B53DC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8.3.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częściowy</w:t>
      </w:r>
    </w:p>
    <w:p w14:paraId="520ED43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Odbiór częściowy polega na ocenie ilości i jakości wykonanych części robót. Odbioru częściowego robót dokonuje</w:t>
      </w:r>
    </w:p>
    <w:p w14:paraId="1DEFA67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się dla zakresu robót określonego w dokumentach umownych wg zasad jak przy odbiorze ostatecznym robót.</w:t>
      </w:r>
    </w:p>
    <w:p w14:paraId="0DD2A37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Odbioru robót dokonuje Inspektor nadzoru.</w:t>
      </w:r>
    </w:p>
    <w:p w14:paraId="64D6ADF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8.4.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ostateczny (końcowy)</w:t>
      </w:r>
    </w:p>
    <w:p w14:paraId="1ADD392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8.4.1. Zasady odbioru ostatecznego robót</w:t>
      </w:r>
    </w:p>
    <w:p w14:paraId="33E70F4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Odbiór ostateczny polega na finalnej ocenie rzeczywistego wykonania robót w odniesieniu do zakresu (ilości) oraz</w:t>
      </w:r>
    </w:p>
    <w:p w14:paraId="4242A6E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jakości.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Całkowite zakończenie robót oraz gotowość do odbioru ostatecznego będzie stwierdzona przez Wykonawcę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wpisem do dziennika budowy.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Odbiór ostateczny robót nastąpi w terminie ustalonym w dokumentach umowy, licząc od dnia potwierdzenia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przez Inspektora nadzoru zakończenia robót i przyjęcia dokumentów, o których mowa w punkcie 8.4.2.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Odbioru ostatecznego robót dokona komisja wyznaczona przez Zamawiającego w obecności Inspektora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nadzoru i Wykonawcy. Komisja odbierająca roboty dokona ich oceny jakościowej na podstawie przedłożonych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dokumentów, wyników badań i pomiarów, ocenie wizualnej oraz zgodności wykonania robót z dokumentacją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projektową i SST.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 toku odbioru ostatecznego robót, komisja zapozna się z realizacją ustaleń przyjętych w trakcie odbiorów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robót zanikających i ulegających zakryciu oraz odbiorów częściowych, zwłaszcza w zakresie wykonania robót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uzupełniających i robót poprawkowych.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 przypadkach nie wykonania wyznaczonych robót poprawkowych lub robót uzupełniających w poszczególnych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elementach konstrukcyjnych i wykończeniowych, komisja przerwie swoje czynności i ustali nowy termin odbioru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ostatecznego.</w:t>
      </w:r>
    </w:p>
    <w:p w14:paraId="120AEDE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 przypadku stwierdzenia przez komisję, że jakość wykonywanych robót w poszczególnych asortymentach</w:t>
      </w:r>
    </w:p>
    <w:p w14:paraId="4854760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nieznacznie odbiega od wymaganej dokumentacją projektową i SST z uwzględnieniem tolerancji i nie ma większego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wpływu na cechy eksploatacyjne obiektu, komisja oceni pomniejszoną wartość wykonywanych robót w stosunku do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wymagań przyjętych w dokumentach umowy.</w:t>
      </w:r>
    </w:p>
    <w:p w14:paraId="6B41BC1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8.4.2. Dokumenty do odbioru ostatecznego (końcowe)</w:t>
      </w:r>
    </w:p>
    <w:p w14:paraId="53D9C9B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lastRenderedPageBreak/>
        <w:t>Podstawowym dokumentem jest protokół odbioru ostatecznego robót, sporządzony wg wzoru ustalonego przez</w:t>
      </w:r>
    </w:p>
    <w:p w14:paraId="651C925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Zamawiającego.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 odbioru ostatecznego Wykonawca jest zobowiązany przygotować następujące dokumenty:</w:t>
      </w:r>
    </w:p>
    <w:p w14:paraId="14275FD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1. dokumentację powykonawczą, tj. dokumentację budowy z naniesionymi zmianami dokonanymi w toku</w:t>
      </w:r>
    </w:p>
    <w:p w14:paraId="45955A9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wykonania robót oraz geodezyjnymi pomiarami powykonawczymi,</w:t>
      </w:r>
    </w:p>
    <w:p w14:paraId="0DC1C46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2. szczegółowe specyfikacje techniczne (podstawowe z dokumentów umowy i ew. uzupełniające lub zamienne),</w:t>
      </w:r>
    </w:p>
    <w:p w14:paraId="5D99547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3. protokoły odbiorów robót ulegających zakryciu i zanikających,</w:t>
      </w:r>
    </w:p>
    <w:p w14:paraId="5E49AB3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4. protokoły odbiorów częściowych,</w:t>
      </w:r>
    </w:p>
    <w:p w14:paraId="4B3A95A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5. recepty i ustalenia technologiczne,</w:t>
      </w:r>
    </w:p>
    <w:p w14:paraId="218D043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6. dzienniki budowy i książki obmiarów (oryginały),</w:t>
      </w:r>
    </w:p>
    <w:p w14:paraId="39E84B5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7. wyniki pomiarów kontrolnych oraz badań i oznaczeń laboratoryjnych, zgodne z SST i programem zapewnienia</w:t>
      </w:r>
    </w:p>
    <w:p w14:paraId="1F9EFE6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jakości (PZJ),</w:t>
      </w:r>
    </w:p>
    <w:p w14:paraId="31929F4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8. deklaracje zgodności lub certyfikaty zgodności wbudowanych materiałów, certyfikaty na znak bezpieczeństwa</w:t>
      </w:r>
    </w:p>
    <w:p w14:paraId="60F5CCF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zgodnie z SST i programem zabezpieczenia jakości (PZJ),</w:t>
      </w:r>
    </w:p>
    <w:p w14:paraId="50C5464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9. rysunki (dokumentacje) na wykonanie robót towarzyszących (np. na przełożenie linii telefonicznej,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energetycznej, gazowej, oświetlenia itp.) oraz protokoły odbioru i przekazania tych robót właścicielom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urządzeń,</w:t>
      </w:r>
    </w:p>
    <w:p w14:paraId="3B26A34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10. geodezyjną inwentaryzację powykonawczą robót i sieci uzbrojenia terenu,</w:t>
      </w:r>
    </w:p>
    <w:p w14:paraId="5452DA8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11. kopię mapy zasadniczej powstałej w wyniku geodezyjnej inwentaryzacji powykonawczej.</w:t>
      </w:r>
    </w:p>
    <w:p w14:paraId="0996FB17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 przypadku, gdy wg komisji, roboty pod względem przygotowania dokumentacyjnego nie będą gotowe do</w:t>
      </w:r>
    </w:p>
    <w:p w14:paraId="002B46C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odbioru ostatecznego, komisja w porozumieniu z Wykonawcą wyznaczy ponowny termin odbioru ostatecznego</w:t>
      </w:r>
    </w:p>
    <w:p w14:paraId="1745D95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robót.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Wszystkie zarządzone przez komisję roboty poprawkowe lub uzupełniające będą zestawione wg wzoru</w:t>
      </w:r>
    </w:p>
    <w:p w14:paraId="6DB0A5A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ustalonego przez Zamawiającego.</w:t>
      </w:r>
      <w:r w:rsidR="00D500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Termin wykonania robót poprawkowych i robót uzupełniających wyznaczy komisja i stwierdzi ich wykonanie.</w:t>
      </w:r>
    </w:p>
    <w:p w14:paraId="2CD07402" w14:textId="77777777" w:rsidR="003834ED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8.5.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Odbiór pogwarancyjny</w:t>
      </w:r>
      <w:r w:rsidR="00D5008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 upływie okresu rękojmi i gwarancji</w:t>
      </w:r>
    </w:p>
    <w:p w14:paraId="53FF498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Odbiór pogwarancyjny po upływie okresu rękojmi i gwarancji polega na ocenie wykonanych robót związanych z</w:t>
      </w:r>
    </w:p>
    <w:p w14:paraId="03B4302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usunięciem wad, które ujawnią się w okresie rękojmi i gwarancji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Odbiór po upływie okresu rękojmi i gwarancji pogwarancyjny będzie dokonany na podstawie oceny wizualnej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obiektu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z uwzględnieniem zasad opisanych w punkcie 8.4. „Odbiór ostateczny robót(końcowy) robót”.</w:t>
      </w:r>
    </w:p>
    <w:p w14:paraId="32A85B4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9.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PODSTAWA PŁATNOŚCI</w:t>
      </w:r>
    </w:p>
    <w:p w14:paraId="7FC19597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9.1.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Ustalenia ogólne</w:t>
      </w:r>
    </w:p>
    <w:p w14:paraId="4094BEE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Podstawą płatności jest cena jednostkowa skalkulowana przez wykonawcę za jednostkę obmiarową ustaloną dla</w:t>
      </w:r>
    </w:p>
    <w:p w14:paraId="256CD0A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danej pozycji kosztorysu przyjętą przez Zamawiającego w dokumentach umownych.</w:t>
      </w:r>
    </w:p>
    <w:p w14:paraId="5A8C7E1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Dla robót wycenionych ryczałtowo podstawą płatności jest wartość (kwota) podana przez Wykonawcę i</w:t>
      </w:r>
    </w:p>
    <w:p w14:paraId="5ACEFF4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przyjęta przez Zamawiającego w dokumentach umownych (ofercie).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Cena jednostkowa pozycji kosztorysowej lub wynagrodzenie ryczałtowe będzie uwzględniać wszystkie czynności,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wymagania i badania składające się na jej wykonanie, określone dla tej roboty w SST i w dokumentacji projektowej.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Ceny jednostkowe lub wynagrodzenie ryczałtowe robót będą obejmować:</w:t>
      </w:r>
    </w:p>
    <w:p w14:paraId="5223C0A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robociznę bezpośrednią wraz z narzutami,</w:t>
      </w:r>
    </w:p>
    <w:p w14:paraId="40A27E3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wartość zużytych materiałów wraz z kosztami zakupu, magazynowania, ewentualnych ubytków i transportu na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teren budowy,</w:t>
      </w:r>
    </w:p>
    <w:p w14:paraId="34CFE82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wartość pracy sprzętu wraz z narzutami,</w:t>
      </w:r>
    </w:p>
    <w:p w14:paraId="27091B0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koszty pośrednie i zysk kalkulacyjny,</w:t>
      </w:r>
    </w:p>
    <w:p w14:paraId="235E714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podatki obliczone zgodnie z obowiązującymi przepisami, ale z wyłączeniem podatku VAT.</w:t>
      </w:r>
    </w:p>
    <w:p w14:paraId="792C57D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9.2.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Objazdy, przejazdy i organizacja ruchu</w:t>
      </w:r>
    </w:p>
    <w:p w14:paraId="3532523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9.2.1. Koszt wybudowania objazdów/przejazdów i organizacji ruchu obejmuje:</w:t>
      </w:r>
    </w:p>
    <w:p w14:paraId="66888E3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(a) opracowanie oraz uzgodnienie z Inspektorami nadzoru i odpowiedzialnymi instytucjami projektu organizacji</w:t>
      </w:r>
    </w:p>
    <w:p w14:paraId="1FC4174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ruchu na czas trwania budowy, wraz z dostarczeniem kopii projektu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Inspektorowi nadzoru i wprowadzaniem</w:t>
      </w:r>
    </w:p>
    <w:p w14:paraId="40BE46C7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dalszych zmian i uzgodnień wynikających z postępu robót,</w:t>
      </w:r>
    </w:p>
    <w:p w14:paraId="5EAE126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(b) ustawienie tymczasowego oznakowania i oświetlenia zgodnie z wymaganiami bezpieczeństwa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ruchu,</w:t>
      </w:r>
    </w:p>
    <w:p w14:paraId="5705495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(c) opłaty/dzierżawy terenu,</w:t>
      </w:r>
    </w:p>
    <w:p w14:paraId="00DB90D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(d) przygotowanie terenu,</w:t>
      </w:r>
    </w:p>
    <w:p w14:paraId="0250096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(e) konstrukcję tymczasowej nawierzchni, ramp, chodników, krawężników, barier, 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oznakowani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i drenażu,</w:t>
      </w:r>
    </w:p>
    <w:p w14:paraId="5384AB73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(f) tymczasową przebudowę urządzeń obcych.</w:t>
      </w:r>
    </w:p>
    <w:p w14:paraId="23B23E9E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9.2.2. Koszt utrzymania objazdów/przejazdów i organizacji ruchu obejmuje:</w:t>
      </w:r>
    </w:p>
    <w:p w14:paraId="08190AD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(a) oczyszczanie, przestawienie, przykrycie i usunięcie tymczasowych </w:t>
      </w:r>
      <w:proofErr w:type="spellStart"/>
      <w:r w:rsidRPr="00CC6D84">
        <w:rPr>
          <w:rFonts w:ascii="Times New Roman" w:hAnsi="Times New Roman" w:cs="Times New Roman"/>
          <w:color w:val="000000"/>
          <w:sz w:val="20"/>
          <w:szCs w:val="20"/>
        </w:rPr>
        <w:t>oznakowań</w:t>
      </w:r>
      <w:proofErr w:type="spellEnd"/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 pionowych, poziomych, barier i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świateł,</w:t>
      </w:r>
    </w:p>
    <w:p w14:paraId="43C1B2F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(b) utrzymanie płynności ruchu publicznego.</w:t>
      </w:r>
    </w:p>
    <w:p w14:paraId="78FBBE4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9.2.3. Koszt likwidacji objazdów/przejazdów i organizacji ruchu obejmuje:</w:t>
      </w:r>
    </w:p>
    <w:p w14:paraId="6CBF1F4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(a) usunięcie wbudowanych materiałów i oznakowania,</w:t>
      </w:r>
    </w:p>
    <w:p w14:paraId="7B20BCB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(b) doprowadzenie terenu do stanu pierwotnego.</w:t>
      </w:r>
    </w:p>
    <w:p w14:paraId="31F3A58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9.2.4. Koszt budowy, utrzymania i likwidacji objazdów, przejazdów i organizacji ruchu ponosi Zamawiający.</w:t>
      </w:r>
    </w:p>
    <w:p w14:paraId="6B22BE34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10.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PRZEPISY ZWIĄZANE</w:t>
      </w:r>
    </w:p>
    <w:p w14:paraId="2EE7C2A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10.1.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Ustawy</w:t>
      </w:r>
    </w:p>
    <w:p w14:paraId="0C22908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Ustawa z dnia 7 lipca 1994 r. – Prawo budowlane (jednolity tekst Dz. U. z 2003 r. Nr 207, poz. 2016 z</w:t>
      </w:r>
    </w:p>
    <w:p w14:paraId="250E5B9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CC6D84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CC6D84">
        <w:rPr>
          <w:rFonts w:ascii="Times New Roman" w:hAnsi="Times New Roman" w:cs="Times New Roman"/>
          <w:color w:val="000000"/>
          <w:sz w:val="20"/>
          <w:szCs w:val="20"/>
        </w:rPr>
        <w:t>. zm.).</w:t>
      </w:r>
    </w:p>
    <w:p w14:paraId="32DB6DB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Ustawa z dnia 29 stycznia 2004 r. – Prawo zamówień publicznych (Dz. U. Nr 19, poz. 177).</w:t>
      </w:r>
    </w:p>
    <w:p w14:paraId="270CED7C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Ustawa z dnia 16 kwietnia 2004 r. – o wyborach budowlanych (Dz. U. Nr 92, poz. 881).</w:t>
      </w:r>
    </w:p>
    <w:p w14:paraId="35FF6605" w14:textId="41013CCC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Ustawa z dnia 24 sierpnia 1991 r. – o ochronie przeciwpożarowej (jednolity tekst Dz. U. z 2002 r. Nr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147, poz.</w:t>
      </w:r>
      <w:r w:rsidR="008D710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1229).</w:t>
      </w:r>
    </w:p>
    <w:p w14:paraId="21F99B9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– Ustawa z dnia 21 grudnia 20004 r. – o dozorze technicznym (Dz. U. Nr 122, poz. 1321 z </w:t>
      </w:r>
      <w:proofErr w:type="spellStart"/>
      <w:r w:rsidRPr="00CC6D84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CC6D84">
        <w:rPr>
          <w:rFonts w:ascii="Times New Roman" w:hAnsi="Times New Roman" w:cs="Times New Roman"/>
          <w:color w:val="000000"/>
          <w:sz w:val="20"/>
          <w:szCs w:val="20"/>
        </w:rPr>
        <w:t>. zm.).</w:t>
      </w:r>
    </w:p>
    <w:p w14:paraId="7FD2DE85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– Ustawa z dnia 27 kwietnia 2001 r. – Prawo ochrony środowiska (Dz. U. Nr 62, poz. 627 z </w:t>
      </w:r>
      <w:proofErr w:type="spellStart"/>
      <w:r w:rsidRPr="00CC6D84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CC6D84">
        <w:rPr>
          <w:rFonts w:ascii="Times New Roman" w:hAnsi="Times New Roman" w:cs="Times New Roman"/>
          <w:color w:val="000000"/>
          <w:sz w:val="20"/>
          <w:szCs w:val="20"/>
        </w:rPr>
        <w:t>. zm.).</w:t>
      </w:r>
    </w:p>
    <w:p w14:paraId="57AF9F6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Ustawa z dnia 21 marca 1985 r. – o drogach publicznych (jednolity tekst Dz. U. z 2004 r. Nr 204, poz.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2086).</w:t>
      </w:r>
    </w:p>
    <w:p w14:paraId="0782513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10.2.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Rozporządzenia</w:t>
      </w:r>
    </w:p>
    <w:p w14:paraId="2D73547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2 grudnia 2002 r. – w sprawie systemów oceny zgodności</w:t>
      </w:r>
    </w:p>
    <w:p w14:paraId="3C7B7799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wyrobów budowlanych oraz sposobu ich oznaczania znakowaniem CE (Dz. U. Nr 209, poz. 1779).</w:t>
      </w:r>
    </w:p>
    <w:p w14:paraId="67A80EC8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2 grudnia 2002 r. – w sprawie określenia polskich jednostek</w:t>
      </w:r>
    </w:p>
    <w:p w14:paraId="354C0592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organizacyjnych upoważnionych do wydawania europejskich aprobat technicznych, zakresu i formy aprobat</w:t>
      </w:r>
    </w:p>
    <w:p w14:paraId="407E6FA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oraz trybu ich udzielania, uchylania lub zmiany (Dz. U. Nr 209, poz. 1780).</w:t>
      </w:r>
    </w:p>
    <w:p w14:paraId="4D8D592A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Rozporządzenie Ministra Pracy i Polityki Społecznej z dnia 26 września 1997 r. – w sprawie ogólnych</w:t>
      </w:r>
    </w:p>
    <w:p w14:paraId="42A28CC1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przepisów bezpieczeństwa i higieny pracy (Dz. U. Nr 169, poz. 1650).</w:t>
      </w:r>
    </w:p>
    <w:p w14:paraId="70FEA28D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6 lutego 2003 r. – w sprawie bezpieczeństwa i higieny pracy</w:t>
      </w:r>
    </w:p>
    <w:p w14:paraId="73AEDE46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podczas wykonywania robót budowlanych (Dz. U. Nr 47, poz. 401).</w:t>
      </w:r>
    </w:p>
    <w:p w14:paraId="169228BB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23 czerwca 2003 r. – w sprawie informacji dotyczącej</w:t>
      </w:r>
    </w:p>
    <w:p w14:paraId="003146CF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bezpieczeństwa i ochrony zdrowia oraz planu bezpieczeństwa i ochrony zdrowia (Dz. U. Nr 120, poz.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1126).</w:t>
      </w:r>
    </w:p>
    <w:p w14:paraId="7D762180" w14:textId="77777777" w:rsidR="00A02BDE" w:rsidRPr="00CC6D84" w:rsidRDefault="00A02BDE" w:rsidP="008D710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2 września 2004 r. – w sprawie szczegółowego zakresu i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formy dokumentacji projektowej, specyfikacji technicznych wykonania i odbioru robót budowlanych oraz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programu funkcjonalno-użytkowego (Dz. U. Nr 202, poz. 2072).</w:t>
      </w:r>
    </w:p>
    <w:p w14:paraId="37F03572" w14:textId="77777777" w:rsidR="00A02BDE" w:rsidRPr="00CC6D84" w:rsidRDefault="00A02BDE" w:rsidP="00A02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11 sierpnia 2004 r. – w sprawie sposobów deklarowania</w:t>
      </w:r>
    </w:p>
    <w:p w14:paraId="153F27B7" w14:textId="77777777" w:rsidR="00A02BDE" w:rsidRPr="00CC6D84" w:rsidRDefault="00A02BDE" w:rsidP="00A02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wyrobów budowlanych oraz sposobu znakowania ich znakiem budowlanym (Dz. U. Nr 198, poz. 2041).</w:t>
      </w:r>
    </w:p>
    <w:p w14:paraId="32E34E08" w14:textId="77777777" w:rsidR="00A02BDE" w:rsidRPr="00CC6D84" w:rsidRDefault="00A02BDE" w:rsidP="00A02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27 sierpnia 2004 r. – zmieniające rozporządzenie w sprawie</w:t>
      </w:r>
    </w:p>
    <w:p w14:paraId="5535455F" w14:textId="77777777" w:rsidR="00A02BDE" w:rsidRPr="00CC6D84" w:rsidRDefault="00A02BDE" w:rsidP="00A02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dziennika budowy, montażu i rozbiórki, tablicy informacyjnej oraz ogłoszenia zamawiającego dane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dotyczące bezpieczeństwa pracy i ochrony zdrowia (Dz. U. Nr 198, poz. 2042).</w:t>
      </w:r>
    </w:p>
    <w:p w14:paraId="77B33DC0" w14:textId="77777777" w:rsidR="00A02BDE" w:rsidRPr="00CC6D84" w:rsidRDefault="00A02BDE" w:rsidP="00A02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10.3. </w:t>
      </w:r>
      <w:r w:rsidRPr="00CC6D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Inne dokumenty i instrukcje</w:t>
      </w:r>
    </w:p>
    <w:p w14:paraId="3254F2B3" w14:textId="77777777" w:rsidR="00A02BDE" w:rsidRPr="00CC6D84" w:rsidRDefault="00A02BDE" w:rsidP="00A02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– </w:t>
      </w:r>
      <w:r w:rsidRPr="00CC6D84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Warunki techniczne wykonania i odbioru robót budowlano-montażowych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, (tom I, II, III, IV, V) Arkady, Warszawa</w:t>
      </w:r>
      <w:r w:rsidR="003834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1989-1990.</w:t>
      </w:r>
    </w:p>
    <w:p w14:paraId="7FEF91EB" w14:textId="77777777" w:rsidR="00A02BDE" w:rsidRPr="00CC6D84" w:rsidRDefault="00A02BDE" w:rsidP="00A02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– </w:t>
      </w:r>
      <w:r w:rsidRPr="00CC6D84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Warunki techniczne wykonania i odbioru robót budowlanych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. Instytut Techniki Budowlanej, Warszawa 2003.</w:t>
      </w:r>
    </w:p>
    <w:p w14:paraId="24BDDCDC" w14:textId="77777777" w:rsidR="00A02BDE" w:rsidRPr="00CC6D84" w:rsidRDefault="00A02BDE" w:rsidP="00A02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 xml:space="preserve">– </w:t>
      </w:r>
      <w:r w:rsidRPr="00CC6D84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Warunki techniczne wykonania i odbioru sieci i instalacji</w:t>
      </w:r>
      <w:r w:rsidRPr="00CC6D84">
        <w:rPr>
          <w:rFonts w:ascii="Times New Roman" w:hAnsi="Times New Roman" w:cs="Times New Roman"/>
          <w:color w:val="000000"/>
          <w:sz w:val="20"/>
          <w:szCs w:val="20"/>
        </w:rPr>
        <w:t>, Centralny Ośrodek Badawczo-Rozwojowy Techniki</w:t>
      </w:r>
    </w:p>
    <w:p w14:paraId="22CE9A66" w14:textId="77777777" w:rsidR="00A02BDE" w:rsidRPr="00CC6D84" w:rsidRDefault="00A02BDE" w:rsidP="00A02BDE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CC6D84">
        <w:rPr>
          <w:rFonts w:ascii="Times New Roman" w:hAnsi="Times New Roman" w:cs="Times New Roman"/>
          <w:color w:val="000000"/>
          <w:sz w:val="20"/>
          <w:szCs w:val="20"/>
        </w:rPr>
        <w:t>Instalacyjnej INSTAL, Warszawa, 2001.</w:t>
      </w:r>
    </w:p>
    <w:p w14:paraId="6B05F08D" w14:textId="77777777" w:rsidR="00A02BDE" w:rsidRPr="00CC6D84" w:rsidRDefault="00A02BDE" w:rsidP="00AD44F1">
      <w:pPr>
        <w:rPr>
          <w:rFonts w:ascii="Times New Roman" w:hAnsi="Times New Roman" w:cs="Times New Roman"/>
          <w:sz w:val="20"/>
          <w:szCs w:val="20"/>
        </w:rPr>
      </w:pPr>
    </w:p>
    <w:sectPr w:rsidR="00A02BDE" w:rsidRPr="00CC6D84" w:rsidSect="008D7108">
      <w:footerReference w:type="default" r:id="rId7"/>
      <w:pgSz w:w="11906" w:h="16838"/>
      <w:pgMar w:top="851" w:right="1417" w:bottom="993" w:left="1417" w:header="708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B8F10" w14:textId="77777777" w:rsidR="00A9601B" w:rsidRDefault="00A9601B" w:rsidP="00A02BDE">
      <w:pPr>
        <w:spacing w:after="0" w:line="240" w:lineRule="auto"/>
      </w:pPr>
      <w:r>
        <w:separator/>
      </w:r>
    </w:p>
  </w:endnote>
  <w:endnote w:type="continuationSeparator" w:id="0">
    <w:p w14:paraId="7D12A80B" w14:textId="77777777" w:rsidR="00A9601B" w:rsidRDefault="00A9601B" w:rsidP="00A0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5275269"/>
      <w:docPartObj>
        <w:docPartGallery w:val="Page Numbers (Bottom of Page)"/>
        <w:docPartUnique/>
      </w:docPartObj>
    </w:sdtPr>
    <w:sdtEndPr/>
    <w:sdtContent>
      <w:p w14:paraId="76BACAD7" w14:textId="77777777" w:rsidR="00A02BDE" w:rsidRDefault="00A02BDE" w:rsidP="00A02BDE">
        <w:pPr>
          <w:pStyle w:val="Stopka"/>
          <w:ind w:left="9072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048194" w14:textId="77777777" w:rsidR="00A02BDE" w:rsidRDefault="00A02B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473AA" w14:textId="77777777" w:rsidR="00A9601B" w:rsidRDefault="00A9601B" w:rsidP="00A02BDE">
      <w:pPr>
        <w:spacing w:after="0" w:line="240" w:lineRule="auto"/>
      </w:pPr>
      <w:r>
        <w:separator/>
      </w:r>
    </w:p>
  </w:footnote>
  <w:footnote w:type="continuationSeparator" w:id="0">
    <w:p w14:paraId="20001756" w14:textId="77777777" w:rsidR="00A9601B" w:rsidRDefault="00A9601B" w:rsidP="00A02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F1"/>
    <w:rsid w:val="000622BC"/>
    <w:rsid w:val="00236906"/>
    <w:rsid w:val="00253268"/>
    <w:rsid w:val="003834ED"/>
    <w:rsid w:val="00623E36"/>
    <w:rsid w:val="006903C2"/>
    <w:rsid w:val="006A3E5B"/>
    <w:rsid w:val="007E221C"/>
    <w:rsid w:val="008765B1"/>
    <w:rsid w:val="008D7108"/>
    <w:rsid w:val="0099631E"/>
    <w:rsid w:val="009E62EB"/>
    <w:rsid w:val="00A02BDE"/>
    <w:rsid w:val="00A340B0"/>
    <w:rsid w:val="00A9601B"/>
    <w:rsid w:val="00AD44F1"/>
    <w:rsid w:val="00B7319B"/>
    <w:rsid w:val="00C60DEF"/>
    <w:rsid w:val="00CC38B5"/>
    <w:rsid w:val="00CC6D84"/>
    <w:rsid w:val="00D5008E"/>
    <w:rsid w:val="00EF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C94385"/>
  <w15:chartTrackingRefBased/>
  <w15:docId w15:val="{60B11FA5-7C8B-4377-AE2C-19542DE6B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2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BDE"/>
  </w:style>
  <w:style w:type="paragraph" w:styleId="Stopka">
    <w:name w:val="footer"/>
    <w:basedOn w:val="Normalny"/>
    <w:link w:val="StopkaZnak"/>
    <w:uiPriority w:val="99"/>
    <w:unhideWhenUsed/>
    <w:rsid w:val="00A02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BDE"/>
  </w:style>
  <w:style w:type="paragraph" w:styleId="Tytu">
    <w:name w:val="Title"/>
    <w:basedOn w:val="Normalny"/>
    <w:next w:val="Normalny"/>
    <w:link w:val="TytuZnak"/>
    <w:uiPriority w:val="10"/>
    <w:qFormat/>
    <w:rsid w:val="00A02BD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B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blokowy">
    <w:name w:val="Block Text"/>
    <w:basedOn w:val="Normalny"/>
    <w:semiHidden/>
    <w:rsid w:val="0099631E"/>
    <w:pPr>
      <w:suppressAutoHyphens/>
      <w:spacing w:after="0" w:line="240" w:lineRule="auto"/>
      <w:ind w:left="567" w:right="48"/>
      <w:jc w:val="both"/>
    </w:pPr>
    <w:rPr>
      <w:rFonts w:ascii="Times New Roman" w:eastAsia="Times New Roman" w:hAnsi="Times New Roman" w:cs="Times New Roman"/>
      <w:b/>
      <w:bCs/>
      <w:sz w:val="24"/>
      <w:szCs w:val="18"/>
      <w:lang w:eastAsia="ar-SA"/>
    </w:rPr>
  </w:style>
  <w:style w:type="character" w:customStyle="1" w:styleId="n">
    <w:name w:val="n"/>
    <w:basedOn w:val="Domylnaczcionkaakapitu"/>
    <w:rsid w:val="008D7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6A132-E6A7-4B9F-96B8-027EE6C2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7687</Words>
  <Characters>46127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2022-06-14T07:37:00Z</cp:lastPrinted>
  <dcterms:created xsi:type="dcterms:W3CDTF">2023-09-11T08:20:00Z</dcterms:created>
  <dcterms:modified xsi:type="dcterms:W3CDTF">2023-09-11T08:20:00Z</dcterms:modified>
</cp:coreProperties>
</file>